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D58" w14:textId="365CA8A9" w:rsidR="00F53A03" w:rsidRPr="001F0B56" w:rsidRDefault="00362B5A" w:rsidP="00F53A03">
      <w:pPr>
        <w:spacing w:after="0" w:line="300" w:lineRule="atLeast"/>
        <w:jc w:val="center"/>
        <w:rPr>
          <w:rFonts w:ascii="Arial" w:eastAsia="Times New Roman" w:hAnsi="Arial" w:cs="Arial"/>
          <w:b/>
          <w:bCs/>
          <w:color w:val="002060"/>
          <w:sz w:val="36"/>
          <w:szCs w:val="36"/>
        </w:rPr>
      </w:pPr>
      <w:r w:rsidRPr="001F0B56">
        <w:rPr>
          <w:rFonts w:ascii="Arial" w:eastAsia="Times New Roman" w:hAnsi="Arial" w:cs="Arial"/>
          <w:b/>
          <w:bCs/>
          <w:color w:val="002060"/>
          <w:sz w:val="36"/>
          <w:szCs w:val="36"/>
        </w:rPr>
        <w:t>Wireless Innovation</w:t>
      </w:r>
      <w:r w:rsidR="00F53A03" w:rsidRPr="001F0B56">
        <w:rPr>
          <w:rFonts w:ascii="Arial" w:eastAsia="Times New Roman" w:hAnsi="Arial" w:cs="Arial"/>
          <w:b/>
          <w:bCs/>
          <w:color w:val="002060"/>
          <w:sz w:val="36"/>
          <w:szCs w:val="36"/>
        </w:rPr>
        <w:t xml:space="preserve"> Grant </w:t>
      </w:r>
    </w:p>
    <w:p w14:paraId="1EAD6595" w14:textId="318589A6" w:rsidR="00F53A03" w:rsidRPr="001F0B56" w:rsidRDefault="00F53A03" w:rsidP="00F53A03">
      <w:pPr>
        <w:spacing w:after="0" w:line="300" w:lineRule="atLeast"/>
        <w:jc w:val="center"/>
        <w:rPr>
          <w:rFonts w:ascii="Arial" w:eastAsia="Times New Roman" w:hAnsi="Arial" w:cs="Arial"/>
          <w:b/>
          <w:bCs/>
          <w:color w:val="002060"/>
          <w:sz w:val="32"/>
          <w:szCs w:val="32"/>
        </w:rPr>
      </w:pPr>
      <w:r w:rsidRPr="001F0B56">
        <w:rPr>
          <w:rFonts w:ascii="Arial" w:eastAsia="Times New Roman" w:hAnsi="Arial" w:cs="Arial"/>
          <w:b/>
          <w:bCs/>
          <w:color w:val="002060"/>
          <w:sz w:val="36"/>
          <w:szCs w:val="36"/>
        </w:rPr>
        <w:t>Guidance Notes</w:t>
      </w:r>
    </w:p>
    <w:p w14:paraId="5E76DE21" w14:textId="77777777" w:rsidR="00CC6439" w:rsidRPr="001F0B56" w:rsidRDefault="00CC6439" w:rsidP="00AD57C5">
      <w:pPr>
        <w:rPr>
          <w:rFonts w:ascii="Arial" w:hAnsi="Arial" w:cs="Arial"/>
          <w:b/>
          <w:bCs/>
          <w:color w:val="002060"/>
          <w:sz w:val="28"/>
          <w:szCs w:val="28"/>
        </w:rPr>
      </w:pPr>
      <w:r w:rsidRPr="001F0B56">
        <w:rPr>
          <w:rFonts w:ascii="Arial" w:hAnsi="Arial" w:cs="Arial"/>
          <w:b/>
          <w:bCs/>
          <w:color w:val="002060"/>
          <w:sz w:val="28"/>
          <w:szCs w:val="28"/>
        </w:rPr>
        <w:t>Introduction</w:t>
      </w:r>
    </w:p>
    <w:p w14:paraId="1EA4BE19" w14:textId="0653F8A7" w:rsidR="00AD57C5" w:rsidRPr="001F0B56" w:rsidRDefault="00AD57C5" w:rsidP="00AD57C5">
      <w:pPr>
        <w:rPr>
          <w:rFonts w:ascii="Arial" w:hAnsi="Arial" w:cs="Arial"/>
          <w:color w:val="002060"/>
        </w:rPr>
      </w:pPr>
      <w:r w:rsidRPr="001F0B56">
        <w:rPr>
          <w:rFonts w:ascii="Arial" w:hAnsi="Arial" w:cs="Arial"/>
          <w:color w:val="002060"/>
        </w:rPr>
        <w:t xml:space="preserve">The River Severn Partnership Advanced Wireless Innovation Region is a £3.75m </w:t>
      </w:r>
      <w:r w:rsidR="004D10FD" w:rsidRPr="001F0B56">
        <w:rPr>
          <w:rFonts w:ascii="Arial" w:hAnsi="Arial" w:cs="Arial"/>
          <w:color w:val="002060"/>
        </w:rPr>
        <w:t>programme</w:t>
      </w:r>
      <w:r w:rsidRPr="001F0B56">
        <w:rPr>
          <w:rFonts w:ascii="Arial" w:hAnsi="Arial" w:cs="Arial"/>
          <w:color w:val="002060"/>
        </w:rPr>
        <w:t xml:space="preserve">, wholly funded by the Department for Science, Innovation and Technology (DSIT) and managed by Shropshire Council on behalf of the River Severn Partnership (RSP).  </w:t>
      </w:r>
    </w:p>
    <w:p w14:paraId="311D9867" w14:textId="76B86B53" w:rsidR="00AD57C5" w:rsidRPr="001F0B56" w:rsidRDefault="00AD57C5" w:rsidP="00AD57C5">
      <w:pPr>
        <w:rPr>
          <w:rFonts w:ascii="Arial" w:hAnsi="Arial" w:cs="Arial"/>
          <w:color w:val="002060"/>
        </w:rPr>
      </w:pPr>
      <w:r w:rsidRPr="001F0B56">
        <w:rPr>
          <w:rFonts w:ascii="Arial" w:hAnsi="Arial" w:cs="Arial"/>
          <w:color w:val="002060"/>
        </w:rPr>
        <w:t xml:space="preserve">The Programme </w:t>
      </w:r>
      <w:r w:rsidR="004D10FD" w:rsidRPr="001F0B56">
        <w:rPr>
          <w:rFonts w:ascii="Arial" w:hAnsi="Arial" w:cs="Arial"/>
          <w:color w:val="002060"/>
        </w:rPr>
        <w:t>aims to</w:t>
      </w:r>
      <w:r w:rsidRPr="001F0B56">
        <w:rPr>
          <w:rFonts w:ascii="Arial" w:hAnsi="Arial" w:cs="Arial"/>
          <w:color w:val="002060"/>
        </w:rPr>
        <w:t xml:space="preserve"> accelera</w:t>
      </w:r>
      <w:r w:rsidR="004D10FD" w:rsidRPr="001F0B56">
        <w:rPr>
          <w:rFonts w:ascii="Arial" w:hAnsi="Arial" w:cs="Arial"/>
          <w:color w:val="002060"/>
        </w:rPr>
        <w:t xml:space="preserve">te the adoption of </w:t>
      </w:r>
      <w:r w:rsidRPr="001F0B56">
        <w:rPr>
          <w:rFonts w:ascii="Arial" w:hAnsi="Arial" w:cs="Arial"/>
          <w:color w:val="002060"/>
        </w:rPr>
        <w:t>technolog</w:t>
      </w:r>
      <w:r w:rsidR="004D10FD" w:rsidRPr="001F0B56">
        <w:rPr>
          <w:rFonts w:ascii="Arial" w:hAnsi="Arial" w:cs="Arial"/>
          <w:color w:val="002060"/>
        </w:rPr>
        <w:t>y</w:t>
      </w:r>
      <w:r w:rsidRPr="001F0B56">
        <w:rPr>
          <w:rFonts w:ascii="Arial" w:hAnsi="Arial" w:cs="Arial"/>
          <w:color w:val="002060"/>
        </w:rPr>
        <w:t xml:space="preserve"> enabled by Advanced Wireless Connectivity (AWC) to create opportunities for economic growth and generate efficiencies that have environmental, </w:t>
      </w:r>
      <w:proofErr w:type="gramStart"/>
      <w:r w:rsidRPr="001F0B56">
        <w:rPr>
          <w:rFonts w:ascii="Arial" w:hAnsi="Arial" w:cs="Arial"/>
          <w:color w:val="002060"/>
        </w:rPr>
        <w:t>social</w:t>
      </w:r>
      <w:proofErr w:type="gramEnd"/>
      <w:r w:rsidRPr="001F0B56">
        <w:rPr>
          <w:rFonts w:ascii="Arial" w:hAnsi="Arial" w:cs="Arial"/>
          <w:color w:val="002060"/>
        </w:rPr>
        <w:t xml:space="preserve"> and economic benefits.</w:t>
      </w:r>
    </w:p>
    <w:p w14:paraId="576C80A8" w14:textId="2BE2B19A" w:rsidR="00AD57C5" w:rsidRPr="001F0B56" w:rsidRDefault="00AD57C5" w:rsidP="00AD57C5">
      <w:pPr>
        <w:rPr>
          <w:rFonts w:ascii="Arial" w:hAnsi="Arial" w:cs="Arial"/>
          <w:color w:val="002060"/>
        </w:rPr>
      </w:pPr>
      <w:r w:rsidRPr="001F0B56">
        <w:rPr>
          <w:rFonts w:ascii="Arial" w:hAnsi="Arial" w:cs="Arial"/>
          <w:color w:val="002060"/>
        </w:rPr>
        <w:t xml:space="preserve">The Programme is focused on three sectors which have particularly strong roots in the </w:t>
      </w:r>
      <w:proofErr w:type="gramStart"/>
      <w:r w:rsidR="009C37FE" w:rsidRPr="001F0B56">
        <w:rPr>
          <w:rFonts w:ascii="Arial" w:hAnsi="Arial" w:cs="Arial"/>
          <w:color w:val="002060"/>
        </w:rPr>
        <w:t>River</w:t>
      </w:r>
      <w:proofErr w:type="gramEnd"/>
      <w:r w:rsidR="009C37FE" w:rsidRPr="001F0B56">
        <w:rPr>
          <w:rFonts w:ascii="Arial" w:hAnsi="Arial" w:cs="Arial"/>
          <w:color w:val="002060"/>
        </w:rPr>
        <w:t xml:space="preserve"> Severn</w:t>
      </w:r>
      <w:r w:rsidRPr="001F0B56">
        <w:rPr>
          <w:rFonts w:ascii="Arial" w:hAnsi="Arial" w:cs="Arial"/>
          <w:color w:val="002060"/>
        </w:rPr>
        <w:t xml:space="preserve"> catchment area. </w:t>
      </w:r>
    </w:p>
    <w:p w14:paraId="789093AE" w14:textId="77777777" w:rsidR="00AD57C5" w:rsidRPr="001F0B56" w:rsidRDefault="00AD57C5" w:rsidP="00FA23BF">
      <w:pPr>
        <w:spacing w:after="0"/>
        <w:rPr>
          <w:rFonts w:ascii="Arial" w:hAnsi="Arial" w:cs="Arial"/>
          <w:color w:val="002060"/>
        </w:rPr>
      </w:pPr>
      <w:r w:rsidRPr="001F0B56">
        <w:rPr>
          <w:rFonts w:ascii="Arial" w:hAnsi="Arial" w:cs="Arial"/>
          <w:color w:val="002060"/>
        </w:rPr>
        <w:t>•</w:t>
      </w:r>
      <w:r w:rsidRPr="001F0B56">
        <w:rPr>
          <w:rFonts w:ascii="Arial" w:hAnsi="Arial" w:cs="Arial"/>
          <w:color w:val="002060"/>
        </w:rPr>
        <w:tab/>
        <w:t>Water Management</w:t>
      </w:r>
    </w:p>
    <w:p w14:paraId="5D7E7491" w14:textId="5AFC5790" w:rsidR="00AD57C5" w:rsidRPr="001F0B56" w:rsidRDefault="00AD57C5" w:rsidP="00FA23BF">
      <w:pPr>
        <w:spacing w:after="0"/>
        <w:rPr>
          <w:rFonts w:ascii="Arial" w:hAnsi="Arial" w:cs="Arial"/>
          <w:color w:val="002060"/>
        </w:rPr>
      </w:pPr>
      <w:r w:rsidRPr="001F0B56">
        <w:rPr>
          <w:rFonts w:ascii="Arial" w:hAnsi="Arial" w:cs="Arial"/>
          <w:color w:val="002060"/>
        </w:rPr>
        <w:t>•</w:t>
      </w:r>
      <w:r w:rsidRPr="001F0B56">
        <w:rPr>
          <w:rFonts w:ascii="Arial" w:hAnsi="Arial" w:cs="Arial"/>
          <w:color w:val="002060"/>
        </w:rPr>
        <w:tab/>
        <w:t>Agri</w:t>
      </w:r>
      <w:r w:rsidR="003F41F6" w:rsidRPr="001F0B56">
        <w:rPr>
          <w:rFonts w:ascii="Arial" w:hAnsi="Arial" w:cs="Arial"/>
          <w:color w:val="002060"/>
        </w:rPr>
        <w:t>culture</w:t>
      </w:r>
    </w:p>
    <w:p w14:paraId="43A61A0B" w14:textId="574AD057" w:rsidR="00AA6294" w:rsidRPr="001F0B56" w:rsidRDefault="00AD57C5" w:rsidP="00FA23BF">
      <w:pPr>
        <w:spacing w:after="0"/>
        <w:rPr>
          <w:rFonts w:ascii="Arial" w:hAnsi="Arial" w:cs="Arial"/>
          <w:color w:val="002060"/>
        </w:rPr>
      </w:pPr>
      <w:r w:rsidRPr="001F0B56">
        <w:rPr>
          <w:rFonts w:ascii="Arial" w:hAnsi="Arial" w:cs="Arial"/>
          <w:color w:val="002060"/>
        </w:rPr>
        <w:t>•</w:t>
      </w:r>
      <w:r w:rsidRPr="001F0B56">
        <w:rPr>
          <w:rFonts w:ascii="Arial" w:hAnsi="Arial" w:cs="Arial"/>
          <w:color w:val="002060"/>
        </w:rPr>
        <w:tab/>
        <w:t>Public Sector</w:t>
      </w:r>
    </w:p>
    <w:p w14:paraId="61A3E0B0" w14:textId="77777777" w:rsidR="00FA23BF" w:rsidRPr="001F0B56" w:rsidRDefault="00FA23BF" w:rsidP="00FA23BF">
      <w:pPr>
        <w:spacing w:after="0"/>
        <w:rPr>
          <w:rFonts w:ascii="Arial" w:hAnsi="Arial" w:cs="Arial"/>
          <w:color w:val="002060"/>
        </w:rPr>
      </w:pPr>
    </w:p>
    <w:p w14:paraId="162B69CC" w14:textId="4E896394" w:rsidR="00993930" w:rsidRPr="001F0B56" w:rsidRDefault="00CC6439" w:rsidP="00993930">
      <w:pPr>
        <w:rPr>
          <w:rFonts w:ascii="Arial" w:hAnsi="Arial" w:cs="Arial"/>
          <w:b/>
          <w:bCs/>
          <w:color w:val="002060"/>
          <w:sz w:val="28"/>
          <w:szCs w:val="28"/>
        </w:rPr>
      </w:pPr>
      <w:r w:rsidRPr="001F0B56">
        <w:rPr>
          <w:rFonts w:ascii="Arial" w:hAnsi="Arial" w:cs="Arial"/>
          <w:b/>
          <w:bCs/>
          <w:color w:val="002060"/>
          <w:sz w:val="28"/>
          <w:szCs w:val="28"/>
        </w:rPr>
        <w:t>The Wireless Innovation Grant</w:t>
      </w:r>
    </w:p>
    <w:p w14:paraId="1DF75C54" w14:textId="61428329" w:rsidR="00CC6439" w:rsidRDefault="00CC6439" w:rsidP="00993930">
      <w:pPr>
        <w:rPr>
          <w:rFonts w:ascii="Arial" w:hAnsi="Arial" w:cs="Arial"/>
          <w:color w:val="002060"/>
        </w:rPr>
      </w:pPr>
      <w:r w:rsidRPr="001F0B56">
        <w:rPr>
          <w:rFonts w:ascii="Arial" w:hAnsi="Arial" w:cs="Arial"/>
          <w:color w:val="002060"/>
        </w:rPr>
        <w:t xml:space="preserve">Businesses and organisations </w:t>
      </w:r>
      <w:r w:rsidR="00A06ED8" w:rsidRPr="001F0B56">
        <w:rPr>
          <w:rFonts w:ascii="Arial" w:hAnsi="Arial" w:cs="Arial"/>
          <w:color w:val="002060"/>
        </w:rPr>
        <w:t xml:space="preserve">within the River Severn Catchment </w:t>
      </w:r>
      <w:r w:rsidR="003F41F6" w:rsidRPr="001F0B56">
        <w:rPr>
          <w:rFonts w:ascii="Arial" w:hAnsi="Arial" w:cs="Arial"/>
          <w:color w:val="002060"/>
        </w:rPr>
        <w:t xml:space="preserve">that </w:t>
      </w:r>
      <w:r w:rsidR="00AC5E07" w:rsidRPr="001F0B56">
        <w:rPr>
          <w:rFonts w:ascii="Arial" w:hAnsi="Arial" w:cs="Arial"/>
          <w:color w:val="002060"/>
        </w:rPr>
        <w:t xml:space="preserve">have been operating for more than a year </w:t>
      </w:r>
      <w:r w:rsidR="00D225DF" w:rsidRPr="001F0B56">
        <w:rPr>
          <w:rFonts w:ascii="Arial" w:hAnsi="Arial" w:cs="Arial"/>
          <w:color w:val="002060"/>
        </w:rPr>
        <w:t xml:space="preserve">in the three core </w:t>
      </w:r>
      <w:r w:rsidR="009C37FE" w:rsidRPr="001F0B56">
        <w:rPr>
          <w:rFonts w:ascii="Arial" w:hAnsi="Arial" w:cs="Arial"/>
          <w:color w:val="002060"/>
        </w:rPr>
        <w:t>sectors</w:t>
      </w:r>
      <w:r w:rsidR="00D225DF" w:rsidRPr="001F0B56">
        <w:rPr>
          <w:rFonts w:ascii="Arial" w:hAnsi="Arial" w:cs="Arial"/>
          <w:color w:val="002060"/>
        </w:rPr>
        <w:t xml:space="preserve"> of water management, </w:t>
      </w:r>
      <w:proofErr w:type="gramStart"/>
      <w:r w:rsidR="00D225DF" w:rsidRPr="001F0B56">
        <w:rPr>
          <w:rFonts w:ascii="Arial" w:hAnsi="Arial" w:cs="Arial"/>
          <w:color w:val="002060"/>
        </w:rPr>
        <w:t>agriculture</w:t>
      </w:r>
      <w:proofErr w:type="gramEnd"/>
      <w:r w:rsidR="00D225DF" w:rsidRPr="001F0B56">
        <w:rPr>
          <w:rFonts w:ascii="Arial" w:hAnsi="Arial" w:cs="Arial"/>
          <w:color w:val="002060"/>
        </w:rPr>
        <w:t xml:space="preserve"> </w:t>
      </w:r>
      <w:r w:rsidR="009C37FE" w:rsidRPr="001F0B56">
        <w:rPr>
          <w:rFonts w:ascii="Arial" w:hAnsi="Arial" w:cs="Arial"/>
          <w:color w:val="002060"/>
        </w:rPr>
        <w:t>and the public sector (including</w:t>
      </w:r>
      <w:r w:rsidR="0083486A" w:rsidRPr="0083486A">
        <w:rPr>
          <w:rFonts w:ascii="Arial" w:hAnsi="Arial" w:cs="Arial"/>
          <w:color w:val="002060"/>
        </w:rPr>
        <w:t xml:space="preserve"> </w:t>
      </w:r>
      <w:r w:rsidR="0083486A" w:rsidRPr="001F0B56">
        <w:rPr>
          <w:rFonts w:ascii="Arial" w:hAnsi="Arial" w:cs="Arial"/>
          <w:color w:val="002060"/>
        </w:rPr>
        <w:t>Voluntary or Community Sector Enterprise</w:t>
      </w:r>
      <w:r w:rsidR="009C37FE" w:rsidRPr="001F0B56">
        <w:rPr>
          <w:rFonts w:ascii="Arial" w:hAnsi="Arial" w:cs="Arial"/>
          <w:color w:val="002060"/>
        </w:rPr>
        <w:t xml:space="preserve"> </w:t>
      </w:r>
      <w:r w:rsidR="0083486A">
        <w:rPr>
          <w:rFonts w:ascii="Arial" w:hAnsi="Arial" w:cs="Arial"/>
          <w:color w:val="002060"/>
        </w:rPr>
        <w:t>(</w:t>
      </w:r>
      <w:r w:rsidR="009C37FE" w:rsidRPr="001F0B56">
        <w:rPr>
          <w:rFonts w:ascii="Arial" w:hAnsi="Arial" w:cs="Arial"/>
          <w:color w:val="002060"/>
        </w:rPr>
        <w:t>VCSE</w:t>
      </w:r>
      <w:r w:rsidR="0083486A">
        <w:rPr>
          <w:rFonts w:ascii="Arial" w:hAnsi="Arial" w:cs="Arial"/>
          <w:color w:val="002060"/>
        </w:rPr>
        <w:t>)</w:t>
      </w:r>
      <w:r w:rsidR="009C37FE" w:rsidRPr="001F0B56">
        <w:rPr>
          <w:rFonts w:ascii="Arial" w:hAnsi="Arial" w:cs="Arial"/>
          <w:color w:val="002060"/>
        </w:rPr>
        <w:t>)</w:t>
      </w:r>
      <w:r w:rsidR="003F41F6" w:rsidRPr="001F0B56">
        <w:rPr>
          <w:rFonts w:ascii="Arial" w:hAnsi="Arial" w:cs="Arial"/>
          <w:color w:val="002060"/>
        </w:rPr>
        <w:t xml:space="preserve"> </w:t>
      </w:r>
      <w:r w:rsidR="00A06ED8" w:rsidRPr="001F0B56">
        <w:rPr>
          <w:rFonts w:ascii="Arial" w:hAnsi="Arial" w:cs="Arial"/>
          <w:color w:val="002060"/>
        </w:rPr>
        <w:t xml:space="preserve">are invited to </w:t>
      </w:r>
      <w:r w:rsidR="00187AEA" w:rsidRPr="001F0B56">
        <w:rPr>
          <w:rFonts w:ascii="Arial" w:hAnsi="Arial" w:cs="Arial"/>
          <w:color w:val="002060"/>
        </w:rPr>
        <w:t>apply for up to £5,000 of grant funding</w:t>
      </w:r>
      <w:r w:rsidR="00F02E9B" w:rsidRPr="001F0B56">
        <w:rPr>
          <w:rFonts w:ascii="Arial" w:hAnsi="Arial" w:cs="Arial"/>
          <w:color w:val="002060"/>
        </w:rPr>
        <w:t xml:space="preserve"> to assist them to purchase and install wireless technologies </w:t>
      </w:r>
      <w:r w:rsidR="00C71A11" w:rsidRPr="001F0B56">
        <w:rPr>
          <w:rFonts w:ascii="Arial" w:hAnsi="Arial" w:cs="Arial"/>
          <w:color w:val="002060"/>
        </w:rPr>
        <w:t>at their business or organisational premises.</w:t>
      </w:r>
    </w:p>
    <w:p w14:paraId="202550DF" w14:textId="43C8C8A4" w:rsidR="00FB71E3" w:rsidRPr="001F0B56" w:rsidRDefault="00FB71E3" w:rsidP="00993930">
      <w:pPr>
        <w:rPr>
          <w:rFonts w:ascii="Arial" w:hAnsi="Arial" w:cs="Arial"/>
          <w:color w:val="002060"/>
        </w:rPr>
      </w:pPr>
      <w:r>
        <w:rPr>
          <w:rFonts w:ascii="Arial" w:hAnsi="Arial" w:cs="Arial"/>
          <w:color w:val="002060"/>
        </w:rPr>
        <w:t xml:space="preserve">The aim of this </w:t>
      </w:r>
      <w:r w:rsidR="00A27297">
        <w:rPr>
          <w:rFonts w:ascii="Arial" w:hAnsi="Arial" w:cs="Arial"/>
          <w:color w:val="002060"/>
        </w:rPr>
        <w:t xml:space="preserve">intervention is to demonstrate to applicants and their </w:t>
      </w:r>
      <w:r w:rsidR="00584FA6">
        <w:rPr>
          <w:rFonts w:ascii="Arial" w:hAnsi="Arial" w:cs="Arial"/>
          <w:color w:val="002060"/>
        </w:rPr>
        <w:t xml:space="preserve">peers the material impact that adopting </w:t>
      </w:r>
      <w:r w:rsidR="005B0BE8">
        <w:rPr>
          <w:rFonts w:ascii="Arial" w:hAnsi="Arial" w:cs="Arial"/>
          <w:color w:val="002060"/>
        </w:rPr>
        <w:t xml:space="preserve">relatively </w:t>
      </w:r>
      <w:r w:rsidR="00E45161">
        <w:rPr>
          <w:rFonts w:ascii="Arial" w:hAnsi="Arial" w:cs="Arial"/>
          <w:color w:val="002060"/>
        </w:rPr>
        <w:t>low-cost</w:t>
      </w:r>
      <w:r w:rsidR="005B0BE8">
        <w:rPr>
          <w:rFonts w:ascii="Arial" w:hAnsi="Arial" w:cs="Arial"/>
          <w:color w:val="002060"/>
        </w:rPr>
        <w:t xml:space="preserve"> </w:t>
      </w:r>
      <w:r w:rsidR="00584FA6">
        <w:rPr>
          <w:rFonts w:ascii="Arial" w:hAnsi="Arial" w:cs="Arial"/>
          <w:color w:val="002060"/>
        </w:rPr>
        <w:t xml:space="preserve">wireless technologies </w:t>
      </w:r>
      <w:r w:rsidR="002B37FE">
        <w:rPr>
          <w:rFonts w:ascii="Arial" w:hAnsi="Arial" w:cs="Arial"/>
          <w:color w:val="002060"/>
        </w:rPr>
        <w:t>can have on their own and similar organisations.</w:t>
      </w:r>
    </w:p>
    <w:tbl>
      <w:tblPr>
        <w:tblStyle w:val="TableGrid"/>
        <w:tblpPr w:leftFromText="180" w:rightFromText="180" w:vertAnchor="text" w:horzAnchor="page" w:tblpX="5295" w:tblpY="432"/>
        <w:tblW w:w="0" w:type="auto"/>
        <w:tblLook w:val="04A0" w:firstRow="1" w:lastRow="0" w:firstColumn="1" w:lastColumn="0" w:noHBand="0" w:noVBand="1"/>
      </w:tblPr>
      <w:tblGrid>
        <w:gridCol w:w="4106"/>
        <w:gridCol w:w="425"/>
      </w:tblGrid>
      <w:tr w:rsidR="00C46E21" w:rsidRPr="001F0B56" w14:paraId="0832ED3C" w14:textId="77777777" w:rsidTr="005E16E8">
        <w:tc>
          <w:tcPr>
            <w:tcW w:w="4106" w:type="dxa"/>
          </w:tcPr>
          <w:p w14:paraId="3A8FBAD7" w14:textId="77777777" w:rsidR="00C46E21" w:rsidRPr="001F0B56" w:rsidRDefault="00C46E21" w:rsidP="00C46E21">
            <w:pPr>
              <w:rPr>
                <w:rFonts w:ascii="Arial" w:hAnsi="Arial" w:cs="Arial"/>
                <w:color w:val="002060"/>
              </w:rPr>
            </w:pPr>
            <w:r w:rsidRPr="001F0B56">
              <w:rPr>
                <w:rFonts w:ascii="Arial" w:hAnsi="Arial" w:cs="Arial"/>
                <w:color w:val="002060"/>
              </w:rPr>
              <w:t>River Severn Catchment Area</w:t>
            </w:r>
          </w:p>
        </w:tc>
        <w:tc>
          <w:tcPr>
            <w:tcW w:w="425" w:type="dxa"/>
            <w:shd w:val="clear" w:color="auto" w:fill="BBE6F7"/>
          </w:tcPr>
          <w:p w14:paraId="36FFA392" w14:textId="77777777" w:rsidR="00C46E21" w:rsidRPr="001F0B56" w:rsidRDefault="00C46E21" w:rsidP="00C46E21">
            <w:pPr>
              <w:rPr>
                <w:rFonts w:ascii="Arial" w:hAnsi="Arial" w:cs="Arial"/>
                <w:color w:val="002060"/>
              </w:rPr>
            </w:pPr>
          </w:p>
        </w:tc>
      </w:tr>
    </w:tbl>
    <w:p w14:paraId="1B6398B0" w14:textId="17BFEB97" w:rsidR="00C46E21" w:rsidRPr="001F0B56" w:rsidRDefault="00C46E21" w:rsidP="00993930">
      <w:pPr>
        <w:rPr>
          <w:rFonts w:ascii="Arial" w:hAnsi="Arial" w:cs="Arial"/>
          <w:color w:val="002060"/>
        </w:rPr>
      </w:pPr>
      <w:r w:rsidRPr="001F0B56">
        <w:rPr>
          <w:rFonts w:ascii="Arial" w:hAnsi="Arial" w:cs="Arial"/>
          <w:noProof/>
          <w:color w:val="002060"/>
        </w:rPr>
        <w:drawing>
          <wp:anchor distT="0" distB="0" distL="114300" distR="114300" simplePos="0" relativeHeight="251658240" behindDoc="1" locked="0" layoutInCell="1" allowOverlap="1" wp14:anchorId="3EF52FEC" wp14:editId="79393576">
            <wp:simplePos x="0" y="0"/>
            <wp:positionH relativeFrom="margin">
              <wp:align>left</wp:align>
            </wp:positionH>
            <wp:positionV relativeFrom="paragraph">
              <wp:posOffset>11006</wp:posOffset>
            </wp:positionV>
            <wp:extent cx="4597525" cy="3618093"/>
            <wp:effectExtent l="0" t="0" r="0" b="1905"/>
            <wp:wrapNone/>
            <wp:docPr id="4098" name="Picture 2">
              <a:extLst xmlns:a="http://schemas.openxmlformats.org/drawingml/2006/main">
                <a:ext uri="{FF2B5EF4-FFF2-40B4-BE49-F238E27FC236}">
                  <a16:creationId xmlns:a16="http://schemas.microsoft.com/office/drawing/2014/main" id="{67B90A6D-5117-CD05-C76A-A629EE82E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67B90A6D-5117-CD05-C76A-A629EE82EAD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7525" cy="3618093"/>
                    </a:xfrm>
                    <a:prstGeom prst="rect">
                      <a:avLst/>
                    </a:prstGeom>
                    <a:noFill/>
                    <a:ln>
                      <a:noFill/>
                    </a:ln>
                  </pic:spPr>
                </pic:pic>
              </a:graphicData>
            </a:graphic>
          </wp:anchor>
        </w:drawing>
      </w:r>
    </w:p>
    <w:p w14:paraId="1D0070B5" w14:textId="35A50BBC" w:rsidR="008E6EDC" w:rsidRPr="001F0B56" w:rsidRDefault="008E6EDC" w:rsidP="00993930">
      <w:pPr>
        <w:rPr>
          <w:rFonts w:ascii="Arial" w:hAnsi="Arial" w:cs="Arial"/>
          <w:color w:val="002060"/>
        </w:rPr>
      </w:pPr>
    </w:p>
    <w:p w14:paraId="09E4603D" w14:textId="77777777" w:rsidR="008E6EDC" w:rsidRPr="001F0B56" w:rsidRDefault="008E6EDC" w:rsidP="00993930">
      <w:pPr>
        <w:rPr>
          <w:rFonts w:ascii="Arial" w:hAnsi="Arial" w:cs="Arial"/>
          <w:color w:val="002060"/>
        </w:rPr>
      </w:pPr>
    </w:p>
    <w:p w14:paraId="2FBA938D" w14:textId="77777777" w:rsidR="008E6EDC" w:rsidRPr="001F0B56" w:rsidRDefault="008E6EDC" w:rsidP="00993930">
      <w:pPr>
        <w:rPr>
          <w:rFonts w:ascii="Arial" w:hAnsi="Arial" w:cs="Arial"/>
          <w:color w:val="002060"/>
        </w:rPr>
      </w:pPr>
    </w:p>
    <w:p w14:paraId="2BC87EA8" w14:textId="77777777" w:rsidR="00C46E21" w:rsidRPr="001F0B56" w:rsidRDefault="00C46E21" w:rsidP="00993930">
      <w:pPr>
        <w:rPr>
          <w:rFonts w:ascii="Arial" w:hAnsi="Arial" w:cs="Arial"/>
          <w:color w:val="002060"/>
        </w:rPr>
      </w:pPr>
    </w:p>
    <w:p w14:paraId="049E1553" w14:textId="77777777" w:rsidR="00C46E21" w:rsidRPr="001F0B56" w:rsidRDefault="00C46E21" w:rsidP="00993930">
      <w:pPr>
        <w:rPr>
          <w:rFonts w:ascii="Arial" w:hAnsi="Arial" w:cs="Arial"/>
          <w:color w:val="002060"/>
        </w:rPr>
      </w:pPr>
    </w:p>
    <w:p w14:paraId="3037993B" w14:textId="77777777" w:rsidR="00C46E21" w:rsidRPr="001F0B56" w:rsidRDefault="00C46E21" w:rsidP="00993930">
      <w:pPr>
        <w:rPr>
          <w:rFonts w:ascii="Arial" w:hAnsi="Arial" w:cs="Arial"/>
          <w:color w:val="002060"/>
        </w:rPr>
      </w:pPr>
    </w:p>
    <w:p w14:paraId="34852F06" w14:textId="77777777" w:rsidR="00C46E21" w:rsidRPr="001F0B56" w:rsidRDefault="00C46E21" w:rsidP="00993930">
      <w:pPr>
        <w:rPr>
          <w:rFonts w:ascii="Arial" w:hAnsi="Arial" w:cs="Arial"/>
          <w:color w:val="002060"/>
        </w:rPr>
      </w:pPr>
    </w:p>
    <w:p w14:paraId="17AC5CB4" w14:textId="77777777" w:rsidR="00C46E21" w:rsidRPr="001F0B56" w:rsidRDefault="00C46E21" w:rsidP="00993930">
      <w:pPr>
        <w:rPr>
          <w:rFonts w:ascii="Arial" w:hAnsi="Arial" w:cs="Arial"/>
          <w:color w:val="002060"/>
        </w:rPr>
      </w:pPr>
    </w:p>
    <w:p w14:paraId="56C749AA" w14:textId="77777777" w:rsidR="00C46E21" w:rsidRPr="001F0B56" w:rsidRDefault="00C46E21" w:rsidP="00993930">
      <w:pPr>
        <w:rPr>
          <w:rFonts w:ascii="Arial" w:hAnsi="Arial" w:cs="Arial"/>
          <w:color w:val="002060"/>
        </w:rPr>
      </w:pPr>
    </w:p>
    <w:p w14:paraId="63716F3C" w14:textId="77777777" w:rsidR="00C46E21" w:rsidRPr="001F0B56" w:rsidRDefault="00C46E21" w:rsidP="00993930">
      <w:pPr>
        <w:rPr>
          <w:rFonts w:ascii="Arial" w:hAnsi="Arial" w:cs="Arial"/>
          <w:color w:val="002060"/>
        </w:rPr>
      </w:pPr>
    </w:p>
    <w:p w14:paraId="55E46B29" w14:textId="77777777" w:rsidR="00C46E21" w:rsidRPr="001F0B56" w:rsidRDefault="00C46E21" w:rsidP="00993930">
      <w:pPr>
        <w:rPr>
          <w:rFonts w:ascii="Arial" w:hAnsi="Arial" w:cs="Arial"/>
          <w:color w:val="002060"/>
        </w:rPr>
      </w:pPr>
    </w:p>
    <w:p w14:paraId="2AC40ADA" w14:textId="77777777" w:rsidR="00C46E21" w:rsidRPr="001F0B56" w:rsidRDefault="00C46E21" w:rsidP="00993930">
      <w:pPr>
        <w:rPr>
          <w:rFonts w:ascii="Arial" w:hAnsi="Arial" w:cs="Arial"/>
          <w:color w:val="002060"/>
        </w:rPr>
      </w:pPr>
    </w:p>
    <w:p w14:paraId="382183C0" w14:textId="0F9C9D98" w:rsidR="00805960" w:rsidRDefault="00805960" w:rsidP="00993930">
      <w:pPr>
        <w:rPr>
          <w:rFonts w:ascii="Arial" w:hAnsi="Arial" w:cs="Arial"/>
          <w:color w:val="002060"/>
        </w:rPr>
      </w:pPr>
      <w:r>
        <w:rPr>
          <w:rFonts w:ascii="Arial" w:hAnsi="Arial" w:cs="Arial"/>
          <w:color w:val="002060"/>
        </w:rPr>
        <w:t xml:space="preserve">Applicants should consider where wireless technologies </w:t>
      </w:r>
      <w:r w:rsidR="004F6B94">
        <w:rPr>
          <w:rFonts w:ascii="Arial" w:hAnsi="Arial" w:cs="Arial"/>
          <w:color w:val="002060"/>
        </w:rPr>
        <w:t xml:space="preserve">can be deployed </w:t>
      </w:r>
      <w:r w:rsidR="00F24E6C">
        <w:rPr>
          <w:rFonts w:ascii="Arial" w:hAnsi="Arial" w:cs="Arial"/>
          <w:color w:val="002060"/>
        </w:rPr>
        <w:t xml:space="preserve">that can enable </w:t>
      </w:r>
      <w:r w:rsidR="004F6B94">
        <w:rPr>
          <w:rFonts w:ascii="Arial" w:hAnsi="Arial" w:cs="Arial"/>
          <w:color w:val="002060"/>
        </w:rPr>
        <w:t xml:space="preserve">multiple </w:t>
      </w:r>
      <w:r w:rsidR="00F24E6C">
        <w:rPr>
          <w:rFonts w:ascii="Arial" w:hAnsi="Arial" w:cs="Arial"/>
          <w:color w:val="002060"/>
        </w:rPr>
        <w:t>applications</w:t>
      </w:r>
      <w:r w:rsidR="003007CF">
        <w:rPr>
          <w:rFonts w:ascii="Arial" w:hAnsi="Arial" w:cs="Arial"/>
          <w:color w:val="002060"/>
        </w:rPr>
        <w:t xml:space="preserve"> </w:t>
      </w:r>
      <w:r w:rsidR="00E45161">
        <w:rPr>
          <w:rFonts w:ascii="Arial" w:hAnsi="Arial" w:cs="Arial"/>
          <w:color w:val="002060"/>
        </w:rPr>
        <w:t>e.g.,</w:t>
      </w:r>
      <w:r w:rsidR="003007CF">
        <w:rPr>
          <w:rFonts w:ascii="Arial" w:hAnsi="Arial" w:cs="Arial"/>
          <w:color w:val="002060"/>
        </w:rPr>
        <w:t xml:space="preserve"> </w:t>
      </w:r>
      <w:r w:rsidR="00C24141">
        <w:rPr>
          <w:rFonts w:ascii="Arial" w:hAnsi="Arial" w:cs="Arial"/>
          <w:color w:val="002060"/>
        </w:rPr>
        <w:t xml:space="preserve">both </w:t>
      </w:r>
      <w:r w:rsidR="003007CF">
        <w:rPr>
          <w:rFonts w:ascii="Arial" w:hAnsi="Arial" w:cs="Arial"/>
          <w:color w:val="002060"/>
        </w:rPr>
        <w:t xml:space="preserve">asset management </w:t>
      </w:r>
      <w:r w:rsidR="000E59B1">
        <w:rPr>
          <w:rFonts w:ascii="Arial" w:hAnsi="Arial" w:cs="Arial"/>
          <w:color w:val="002060"/>
        </w:rPr>
        <w:t>and environmental monitoring as ‘stackable’ use</w:t>
      </w:r>
      <w:r w:rsidR="002145DC">
        <w:rPr>
          <w:rFonts w:ascii="Arial" w:hAnsi="Arial" w:cs="Arial"/>
          <w:color w:val="002060"/>
        </w:rPr>
        <w:t xml:space="preserve">s can help to </w:t>
      </w:r>
      <w:r w:rsidR="00C24141">
        <w:rPr>
          <w:rFonts w:ascii="Arial" w:hAnsi="Arial" w:cs="Arial"/>
          <w:color w:val="002060"/>
        </w:rPr>
        <w:t>justify any ongoing costs and multiply the benefits.</w:t>
      </w:r>
    </w:p>
    <w:p w14:paraId="32FA3B01" w14:textId="3BA62CC5" w:rsidR="00805960" w:rsidRPr="00CE625C" w:rsidRDefault="00CE625C" w:rsidP="00993930">
      <w:pPr>
        <w:rPr>
          <w:rFonts w:ascii="Arial" w:hAnsi="Arial" w:cs="Arial"/>
          <w:b/>
          <w:bCs/>
          <w:color w:val="002060"/>
          <w:sz w:val="28"/>
          <w:szCs w:val="28"/>
        </w:rPr>
      </w:pPr>
      <w:r w:rsidRPr="00CE625C">
        <w:rPr>
          <w:rFonts w:ascii="Arial" w:hAnsi="Arial" w:cs="Arial"/>
          <w:b/>
          <w:bCs/>
          <w:color w:val="002060"/>
          <w:sz w:val="28"/>
          <w:szCs w:val="28"/>
        </w:rPr>
        <w:lastRenderedPageBreak/>
        <w:t>Available Funding</w:t>
      </w:r>
    </w:p>
    <w:p w14:paraId="7A357972" w14:textId="5CA47EC5" w:rsidR="00FB71E3" w:rsidRDefault="008F179A" w:rsidP="00993930">
      <w:pPr>
        <w:rPr>
          <w:rFonts w:ascii="Arial" w:hAnsi="Arial" w:cs="Arial"/>
          <w:color w:val="002060"/>
        </w:rPr>
      </w:pPr>
      <w:r w:rsidRPr="001F0B56">
        <w:rPr>
          <w:rFonts w:ascii="Arial" w:hAnsi="Arial" w:cs="Arial"/>
          <w:color w:val="002060"/>
        </w:rPr>
        <w:t xml:space="preserve">Initially, £100,000 has been set aside for the </w:t>
      </w:r>
      <w:r w:rsidR="00FD2B36" w:rsidRPr="001F0B56">
        <w:rPr>
          <w:rFonts w:ascii="Arial" w:hAnsi="Arial" w:cs="Arial"/>
          <w:color w:val="002060"/>
        </w:rPr>
        <w:t xml:space="preserve">Wireless Innovation Grant and this will be delegated on a first to qualify </w:t>
      </w:r>
      <w:r w:rsidR="00B16B9D" w:rsidRPr="001F0B56">
        <w:rPr>
          <w:rFonts w:ascii="Arial" w:hAnsi="Arial" w:cs="Arial"/>
          <w:color w:val="002060"/>
        </w:rPr>
        <w:t xml:space="preserve">basis.  The total pot available may be increased over time, depending on demand and </w:t>
      </w:r>
      <w:r w:rsidR="00455481" w:rsidRPr="001F0B56">
        <w:rPr>
          <w:rFonts w:ascii="Arial" w:hAnsi="Arial" w:cs="Arial"/>
          <w:color w:val="002060"/>
        </w:rPr>
        <w:t xml:space="preserve">on the availability of funding elsewhere in the </w:t>
      </w:r>
      <w:r w:rsidR="0086225A">
        <w:rPr>
          <w:rFonts w:ascii="Arial" w:hAnsi="Arial" w:cs="Arial"/>
          <w:color w:val="002060"/>
        </w:rPr>
        <w:t xml:space="preserve">RSPAWIR </w:t>
      </w:r>
      <w:r w:rsidR="00455481" w:rsidRPr="001F0B56">
        <w:rPr>
          <w:rFonts w:ascii="Arial" w:hAnsi="Arial" w:cs="Arial"/>
          <w:color w:val="002060"/>
        </w:rPr>
        <w:t>budget.</w:t>
      </w:r>
      <w:r w:rsidR="00B16B9D" w:rsidRPr="001F0B56">
        <w:rPr>
          <w:rFonts w:ascii="Arial" w:hAnsi="Arial" w:cs="Arial"/>
          <w:color w:val="002060"/>
        </w:rPr>
        <w:t xml:space="preserve">  </w:t>
      </w:r>
      <w:r w:rsidR="00F47751">
        <w:rPr>
          <w:rFonts w:ascii="Arial" w:hAnsi="Arial" w:cs="Arial"/>
          <w:color w:val="002060"/>
        </w:rPr>
        <w:t xml:space="preserve">However, there is no guarantee that extra funding will be </w:t>
      </w:r>
      <w:proofErr w:type="gramStart"/>
      <w:r w:rsidR="00F47751">
        <w:rPr>
          <w:rFonts w:ascii="Arial" w:hAnsi="Arial" w:cs="Arial"/>
          <w:color w:val="002060"/>
        </w:rPr>
        <w:t>available</w:t>
      </w:r>
      <w:proofErr w:type="gramEnd"/>
      <w:r w:rsidR="00F47751">
        <w:rPr>
          <w:rFonts w:ascii="Arial" w:hAnsi="Arial" w:cs="Arial"/>
          <w:color w:val="002060"/>
        </w:rPr>
        <w:t xml:space="preserve"> so applicants are advised to submit as early as possible to av</w:t>
      </w:r>
      <w:r w:rsidR="00C11307">
        <w:rPr>
          <w:rFonts w:ascii="Arial" w:hAnsi="Arial" w:cs="Arial"/>
          <w:color w:val="002060"/>
        </w:rPr>
        <w:t>oid disappointment.</w:t>
      </w:r>
    </w:p>
    <w:p w14:paraId="46F341EA" w14:textId="2577A9D4" w:rsidR="00C71A11" w:rsidRPr="001F0B56" w:rsidRDefault="00C71A11" w:rsidP="00993930">
      <w:pPr>
        <w:rPr>
          <w:rFonts w:ascii="Arial" w:hAnsi="Arial" w:cs="Arial"/>
          <w:color w:val="002060"/>
        </w:rPr>
      </w:pPr>
      <w:r w:rsidRPr="001F0B56">
        <w:rPr>
          <w:rFonts w:ascii="Arial" w:hAnsi="Arial" w:cs="Arial"/>
          <w:color w:val="002060"/>
        </w:rPr>
        <w:t xml:space="preserve">The grant will be open to applicants </w:t>
      </w:r>
      <w:r w:rsidR="00C11307">
        <w:rPr>
          <w:rFonts w:ascii="Arial" w:hAnsi="Arial" w:cs="Arial"/>
          <w:color w:val="002060"/>
        </w:rPr>
        <w:t>between</w:t>
      </w:r>
      <w:r w:rsidRPr="001F0B56">
        <w:rPr>
          <w:rFonts w:ascii="Arial" w:hAnsi="Arial" w:cs="Arial"/>
          <w:color w:val="002060"/>
        </w:rPr>
        <w:t xml:space="preserve"> June </w:t>
      </w:r>
      <w:r w:rsidR="00C11307">
        <w:rPr>
          <w:rFonts w:ascii="Arial" w:hAnsi="Arial" w:cs="Arial"/>
          <w:color w:val="002060"/>
        </w:rPr>
        <w:t>and</w:t>
      </w:r>
      <w:r w:rsidR="00D74C6D" w:rsidRPr="001F0B56">
        <w:rPr>
          <w:rFonts w:ascii="Arial" w:hAnsi="Arial" w:cs="Arial"/>
          <w:color w:val="002060"/>
        </w:rPr>
        <w:t xml:space="preserve"> December 2024.</w:t>
      </w:r>
      <w:r w:rsidR="00E17DD0">
        <w:rPr>
          <w:rFonts w:ascii="Arial" w:hAnsi="Arial" w:cs="Arial"/>
          <w:color w:val="002060"/>
        </w:rPr>
        <w:t xml:space="preserve">  The </w:t>
      </w:r>
      <w:r w:rsidR="00E17DD0" w:rsidRPr="00C11307">
        <w:rPr>
          <w:rFonts w:ascii="Arial" w:hAnsi="Arial" w:cs="Arial"/>
          <w:b/>
          <w:bCs/>
          <w:color w:val="002060"/>
        </w:rPr>
        <w:t>closing date</w:t>
      </w:r>
      <w:r w:rsidR="00E17DD0">
        <w:rPr>
          <w:rFonts w:ascii="Arial" w:hAnsi="Arial" w:cs="Arial"/>
          <w:color w:val="002060"/>
        </w:rPr>
        <w:t xml:space="preserve"> </w:t>
      </w:r>
      <w:r w:rsidR="007837C9">
        <w:rPr>
          <w:rFonts w:ascii="Arial" w:hAnsi="Arial" w:cs="Arial"/>
          <w:color w:val="002060"/>
        </w:rPr>
        <w:t>will be 4pm on December 20</w:t>
      </w:r>
      <w:r w:rsidR="007837C9" w:rsidRPr="007837C9">
        <w:rPr>
          <w:rFonts w:ascii="Arial" w:hAnsi="Arial" w:cs="Arial"/>
          <w:color w:val="002060"/>
          <w:vertAlign w:val="superscript"/>
        </w:rPr>
        <w:t>th</w:t>
      </w:r>
      <w:proofErr w:type="gramStart"/>
      <w:r w:rsidR="007837C9">
        <w:rPr>
          <w:rFonts w:ascii="Arial" w:hAnsi="Arial" w:cs="Arial"/>
          <w:color w:val="002060"/>
        </w:rPr>
        <w:t xml:space="preserve"> 2024</w:t>
      </w:r>
      <w:proofErr w:type="gramEnd"/>
      <w:r w:rsidR="007837C9">
        <w:rPr>
          <w:rFonts w:ascii="Arial" w:hAnsi="Arial" w:cs="Arial"/>
          <w:color w:val="002060"/>
        </w:rPr>
        <w:t>.</w:t>
      </w:r>
    </w:p>
    <w:p w14:paraId="414A17F8" w14:textId="77777777" w:rsidR="00C11307" w:rsidRPr="00C11307" w:rsidRDefault="00C11307" w:rsidP="00993930">
      <w:pPr>
        <w:rPr>
          <w:rFonts w:ascii="Arial" w:hAnsi="Arial" w:cs="Arial"/>
          <w:b/>
          <w:bCs/>
          <w:color w:val="002060"/>
          <w:sz w:val="28"/>
          <w:szCs w:val="28"/>
        </w:rPr>
      </w:pPr>
      <w:r w:rsidRPr="00C11307">
        <w:rPr>
          <w:rFonts w:ascii="Arial" w:hAnsi="Arial" w:cs="Arial"/>
          <w:b/>
          <w:bCs/>
          <w:color w:val="002060"/>
          <w:sz w:val="28"/>
          <w:szCs w:val="28"/>
        </w:rPr>
        <w:t xml:space="preserve">What can be </w:t>
      </w:r>
      <w:proofErr w:type="gramStart"/>
      <w:r w:rsidRPr="00C11307">
        <w:rPr>
          <w:rFonts w:ascii="Arial" w:hAnsi="Arial" w:cs="Arial"/>
          <w:b/>
          <w:bCs/>
          <w:color w:val="002060"/>
          <w:sz w:val="28"/>
          <w:szCs w:val="28"/>
        </w:rPr>
        <w:t>covered</w:t>
      </w:r>
      <w:proofErr w:type="gramEnd"/>
    </w:p>
    <w:p w14:paraId="7A869DE9" w14:textId="41EBF09F" w:rsidR="00C97895" w:rsidRPr="001F0B56" w:rsidRDefault="00C97895" w:rsidP="00993930">
      <w:pPr>
        <w:rPr>
          <w:rFonts w:ascii="Arial" w:hAnsi="Arial" w:cs="Arial"/>
          <w:color w:val="002060"/>
        </w:rPr>
      </w:pPr>
      <w:r w:rsidRPr="001F0B56">
        <w:rPr>
          <w:rFonts w:ascii="Arial" w:hAnsi="Arial" w:cs="Arial"/>
          <w:color w:val="002060"/>
        </w:rPr>
        <w:t xml:space="preserve">The grant can </w:t>
      </w:r>
      <w:r w:rsidR="00455481" w:rsidRPr="001F0B56">
        <w:rPr>
          <w:rFonts w:ascii="Arial" w:hAnsi="Arial" w:cs="Arial"/>
          <w:color w:val="002060"/>
        </w:rPr>
        <w:t xml:space="preserve">be used to </w:t>
      </w:r>
      <w:r w:rsidRPr="001F0B56">
        <w:rPr>
          <w:rFonts w:ascii="Arial" w:hAnsi="Arial" w:cs="Arial"/>
          <w:color w:val="002060"/>
        </w:rPr>
        <w:t xml:space="preserve">cover the costs of </w:t>
      </w:r>
      <w:r w:rsidR="00380588" w:rsidRPr="001F0B56">
        <w:rPr>
          <w:rFonts w:ascii="Arial" w:hAnsi="Arial" w:cs="Arial"/>
          <w:color w:val="002060"/>
        </w:rPr>
        <w:t xml:space="preserve">equipment, </w:t>
      </w:r>
      <w:r w:rsidR="00AB2F24" w:rsidRPr="001F0B56">
        <w:rPr>
          <w:rFonts w:ascii="Arial" w:hAnsi="Arial" w:cs="Arial"/>
          <w:color w:val="002060"/>
        </w:rPr>
        <w:t xml:space="preserve">sensors, </w:t>
      </w:r>
      <w:r w:rsidR="00380588" w:rsidRPr="001F0B56">
        <w:rPr>
          <w:rFonts w:ascii="Arial" w:hAnsi="Arial" w:cs="Arial"/>
          <w:color w:val="002060"/>
        </w:rPr>
        <w:t xml:space="preserve">devices, software, </w:t>
      </w:r>
      <w:r w:rsidR="00420B2D" w:rsidRPr="001F0B56">
        <w:rPr>
          <w:rFonts w:ascii="Arial" w:hAnsi="Arial" w:cs="Arial"/>
          <w:color w:val="002060"/>
        </w:rPr>
        <w:t>subscriptions and licen</w:t>
      </w:r>
      <w:r w:rsidR="00E0233E">
        <w:rPr>
          <w:rFonts w:ascii="Arial" w:hAnsi="Arial" w:cs="Arial"/>
          <w:color w:val="002060"/>
        </w:rPr>
        <w:t>c</w:t>
      </w:r>
      <w:r w:rsidR="00420B2D" w:rsidRPr="001F0B56">
        <w:rPr>
          <w:rFonts w:ascii="Arial" w:hAnsi="Arial" w:cs="Arial"/>
          <w:color w:val="002060"/>
        </w:rPr>
        <w:t xml:space="preserve">es, legal fees, </w:t>
      </w:r>
      <w:r w:rsidR="00380588" w:rsidRPr="001F0B56">
        <w:rPr>
          <w:rFonts w:ascii="Arial" w:hAnsi="Arial" w:cs="Arial"/>
          <w:color w:val="002060"/>
        </w:rPr>
        <w:t>installation</w:t>
      </w:r>
      <w:r w:rsidR="00455481" w:rsidRPr="001F0B56">
        <w:rPr>
          <w:rFonts w:ascii="Arial" w:hAnsi="Arial" w:cs="Arial"/>
          <w:color w:val="002060"/>
        </w:rPr>
        <w:t xml:space="preserve">, </w:t>
      </w:r>
      <w:proofErr w:type="gramStart"/>
      <w:r w:rsidR="00455481" w:rsidRPr="001F0B56">
        <w:rPr>
          <w:rFonts w:ascii="Arial" w:hAnsi="Arial" w:cs="Arial"/>
          <w:color w:val="002060"/>
        </w:rPr>
        <w:t>training</w:t>
      </w:r>
      <w:proofErr w:type="gramEnd"/>
      <w:r w:rsidR="00AB2F24" w:rsidRPr="001F0B56">
        <w:rPr>
          <w:rFonts w:ascii="Arial" w:hAnsi="Arial" w:cs="Arial"/>
          <w:color w:val="002060"/>
        </w:rPr>
        <w:t xml:space="preserve"> and project management.</w:t>
      </w:r>
      <w:r w:rsidR="00CD2227" w:rsidRPr="001F0B56">
        <w:rPr>
          <w:rFonts w:ascii="Arial" w:hAnsi="Arial" w:cs="Arial"/>
          <w:color w:val="002060"/>
        </w:rPr>
        <w:t xml:space="preserve">  If there are legitimate costs that sit out-side of these areas, please contact the RSPAWIR team to confirm whether they would be eligible.</w:t>
      </w:r>
    </w:p>
    <w:p w14:paraId="586BFD61" w14:textId="2F00D4F1" w:rsidR="00901EE3" w:rsidRPr="001F0B56" w:rsidRDefault="00552E07" w:rsidP="00993930">
      <w:pPr>
        <w:rPr>
          <w:rFonts w:ascii="Arial" w:hAnsi="Arial" w:cs="Arial"/>
          <w:color w:val="002060"/>
        </w:rPr>
      </w:pPr>
      <w:r>
        <w:rPr>
          <w:rFonts w:ascii="Arial" w:hAnsi="Arial" w:cs="Arial"/>
          <w:color w:val="002060"/>
        </w:rPr>
        <w:t>Ordinarily, t</w:t>
      </w:r>
      <w:r w:rsidR="00CD2227" w:rsidRPr="001F0B56">
        <w:rPr>
          <w:rFonts w:ascii="Arial" w:hAnsi="Arial" w:cs="Arial"/>
          <w:color w:val="002060"/>
        </w:rPr>
        <w:t>he grant</w:t>
      </w:r>
      <w:r w:rsidR="00901EE3" w:rsidRPr="001F0B56">
        <w:rPr>
          <w:rFonts w:ascii="Arial" w:hAnsi="Arial" w:cs="Arial"/>
          <w:color w:val="002060"/>
        </w:rPr>
        <w:t xml:space="preserve"> will cover up to 75% of the total project costs</w:t>
      </w:r>
      <w:r w:rsidR="00CD2227" w:rsidRPr="001F0B56">
        <w:rPr>
          <w:rFonts w:ascii="Arial" w:hAnsi="Arial" w:cs="Arial"/>
          <w:color w:val="002060"/>
        </w:rPr>
        <w:t xml:space="preserve">.  This can rise to </w:t>
      </w:r>
      <w:r w:rsidR="00491FBC" w:rsidRPr="001F0B56">
        <w:rPr>
          <w:rFonts w:ascii="Arial" w:hAnsi="Arial" w:cs="Arial"/>
          <w:color w:val="002060"/>
        </w:rPr>
        <w:t xml:space="preserve">90% where the applicant is a </w:t>
      </w:r>
      <w:r w:rsidR="0083486A">
        <w:rPr>
          <w:rFonts w:ascii="Arial" w:hAnsi="Arial" w:cs="Arial"/>
          <w:color w:val="002060"/>
        </w:rPr>
        <w:t>VCSE</w:t>
      </w:r>
      <w:r w:rsidR="00491FBC" w:rsidRPr="001F0B56">
        <w:rPr>
          <w:rFonts w:ascii="Arial" w:hAnsi="Arial" w:cs="Arial"/>
          <w:color w:val="002060"/>
        </w:rPr>
        <w:t>.</w:t>
      </w:r>
    </w:p>
    <w:p w14:paraId="5C1CD34C" w14:textId="34ABB3FA" w:rsidR="007C3028" w:rsidRDefault="007C3028" w:rsidP="00993930">
      <w:pPr>
        <w:rPr>
          <w:rFonts w:ascii="Arial" w:hAnsi="Arial" w:cs="Arial"/>
          <w:color w:val="002060"/>
        </w:rPr>
      </w:pPr>
      <w:r w:rsidRPr="001F0B56">
        <w:rPr>
          <w:rFonts w:ascii="Arial" w:hAnsi="Arial" w:cs="Arial"/>
          <w:color w:val="002060"/>
        </w:rPr>
        <w:t>Staff time</w:t>
      </w:r>
      <w:r w:rsidR="00A356DA" w:rsidRPr="001F0B56">
        <w:rPr>
          <w:rFonts w:ascii="Arial" w:hAnsi="Arial" w:cs="Arial"/>
          <w:color w:val="002060"/>
        </w:rPr>
        <w:t>,</w:t>
      </w:r>
      <w:r w:rsidRPr="001F0B56">
        <w:rPr>
          <w:rFonts w:ascii="Arial" w:hAnsi="Arial" w:cs="Arial"/>
          <w:color w:val="002060"/>
        </w:rPr>
        <w:t xml:space="preserve"> </w:t>
      </w:r>
      <w:r w:rsidR="00001F52" w:rsidRPr="001F0B56">
        <w:rPr>
          <w:rFonts w:ascii="Arial" w:hAnsi="Arial" w:cs="Arial"/>
          <w:color w:val="002060"/>
        </w:rPr>
        <w:t xml:space="preserve">where </w:t>
      </w:r>
      <w:r w:rsidR="00CD2227" w:rsidRPr="001F0B56">
        <w:rPr>
          <w:rFonts w:ascii="Arial" w:hAnsi="Arial" w:cs="Arial"/>
          <w:color w:val="002060"/>
        </w:rPr>
        <w:t xml:space="preserve">clearly </w:t>
      </w:r>
      <w:r w:rsidR="00001F52" w:rsidRPr="001F0B56">
        <w:rPr>
          <w:rFonts w:ascii="Arial" w:hAnsi="Arial" w:cs="Arial"/>
          <w:color w:val="002060"/>
        </w:rPr>
        <w:t xml:space="preserve">evidenced as contributing to the project </w:t>
      </w:r>
      <w:r w:rsidR="00552E07" w:rsidRPr="001F0B56">
        <w:rPr>
          <w:rFonts w:ascii="Arial" w:hAnsi="Arial" w:cs="Arial"/>
          <w:color w:val="002060"/>
        </w:rPr>
        <w:t>e.g.,</w:t>
      </w:r>
      <w:r w:rsidR="00001F52" w:rsidRPr="001F0B56">
        <w:rPr>
          <w:rFonts w:ascii="Arial" w:hAnsi="Arial" w:cs="Arial"/>
          <w:color w:val="002060"/>
        </w:rPr>
        <w:t xml:space="preserve"> </w:t>
      </w:r>
      <w:r w:rsidR="00552E07">
        <w:rPr>
          <w:rFonts w:ascii="Arial" w:hAnsi="Arial" w:cs="Arial"/>
          <w:color w:val="002060"/>
        </w:rPr>
        <w:t xml:space="preserve">undertaking the </w:t>
      </w:r>
      <w:r w:rsidR="00001F52" w:rsidRPr="001F0B56">
        <w:rPr>
          <w:rFonts w:ascii="Arial" w:hAnsi="Arial" w:cs="Arial"/>
          <w:color w:val="002060"/>
        </w:rPr>
        <w:t xml:space="preserve">installation, </w:t>
      </w:r>
      <w:r w:rsidR="00A356DA" w:rsidRPr="001F0B56">
        <w:rPr>
          <w:rFonts w:ascii="Arial" w:hAnsi="Arial" w:cs="Arial"/>
          <w:color w:val="002060"/>
        </w:rPr>
        <w:t>negotiati</w:t>
      </w:r>
      <w:r w:rsidR="008E788D">
        <w:rPr>
          <w:rFonts w:ascii="Arial" w:hAnsi="Arial" w:cs="Arial"/>
          <w:color w:val="002060"/>
        </w:rPr>
        <w:t>ng</w:t>
      </w:r>
      <w:r w:rsidR="00A356DA" w:rsidRPr="001F0B56">
        <w:rPr>
          <w:rFonts w:ascii="Arial" w:hAnsi="Arial" w:cs="Arial"/>
          <w:color w:val="002060"/>
        </w:rPr>
        <w:t xml:space="preserve"> with landlords or training to use the equipment</w:t>
      </w:r>
      <w:r w:rsidR="008C56BF">
        <w:rPr>
          <w:rFonts w:ascii="Arial" w:hAnsi="Arial" w:cs="Arial"/>
          <w:color w:val="002060"/>
        </w:rPr>
        <w:t>,</w:t>
      </w:r>
      <w:r w:rsidR="00A356DA" w:rsidRPr="001F0B56">
        <w:rPr>
          <w:rFonts w:ascii="Arial" w:hAnsi="Arial" w:cs="Arial"/>
          <w:color w:val="002060"/>
        </w:rPr>
        <w:t xml:space="preserve"> </w:t>
      </w:r>
      <w:r w:rsidRPr="001F0B56">
        <w:rPr>
          <w:rFonts w:ascii="Arial" w:hAnsi="Arial" w:cs="Arial"/>
          <w:color w:val="002060"/>
        </w:rPr>
        <w:t xml:space="preserve">can account </w:t>
      </w:r>
      <w:r w:rsidR="00E874F7" w:rsidRPr="001F0B56">
        <w:rPr>
          <w:rFonts w:ascii="Arial" w:hAnsi="Arial" w:cs="Arial"/>
          <w:color w:val="002060"/>
        </w:rPr>
        <w:t>for a maximum of 10% of the costs</w:t>
      </w:r>
      <w:r w:rsidR="000A3810" w:rsidRPr="001F0B56">
        <w:rPr>
          <w:rFonts w:ascii="Arial" w:hAnsi="Arial" w:cs="Arial"/>
          <w:color w:val="002060"/>
        </w:rPr>
        <w:t xml:space="preserve"> but these will need to be evidenced with proof of salary</w:t>
      </w:r>
      <w:r w:rsidR="00A53082" w:rsidRPr="001F0B56">
        <w:rPr>
          <w:rFonts w:ascii="Arial" w:hAnsi="Arial" w:cs="Arial"/>
          <w:color w:val="002060"/>
        </w:rPr>
        <w:t>, timesheets and</w:t>
      </w:r>
      <w:r w:rsidR="008E788D">
        <w:rPr>
          <w:rFonts w:ascii="Arial" w:hAnsi="Arial" w:cs="Arial"/>
          <w:color w:val="002060"/>
        </w:rPr>
        <w:t>,</w:t>
      </w:r>
      <w:r w:rsidR="00A53082" w:rsidRPr="001F0B56">
        <w:rPr>
          <w:rFonts w:ascii="Arial" w:hAnsi="Arial" w:cs="Arial"/>
          <w:color w:val="002060"/>
        </w:rPr>
        <w:t xml:space="preserve"> where applicable, attendance records.</w:t>
      </w:r>
    </w:p>
    <w:p w14:paraId="58E65D79" w14:textId="3E7E8BB1" w:rsidR="00833696" w:rsidRPr="001F0B56" w:rsidRDefault="00284037" w:rsidP="00993930">
      <w:pPr>
        <w:rPr>
          <w:rFonts w:ascii="Arial" w:hAnsi="Arial" w:cs="Arial"/>
          <w:color w:val="002060"/>
        </w:rPr>
      </w:pPr>
      <w:r>
        <w:rPr>
          <w:rFonts w:ascii="Arial" w:hAnsi="Arial" w:cs="Arial"/>
          <w:color w:val="002060"/>
        </w:rPr>
        <w:t>Please note t</w:t>
      </w:r>
      <w:r w:rsidR="00833696">
        <w:rPr>
          <w:rFonts w:ascii="Arial" w:hAnsi="Arial" w:cs="Arial"/>
          <w:color w:val="002060"/>
        </w:rPr>
        <w:t xml:space="preserve">his is a small grant scheme and intended </w:t>
      </w:r>
      <w:r w:rsidR="0044011B">
        <w:rPr>
          <w:rFonts w:ascii="Arial" w:hAnsi="Arial" w:cs="Arial"/>
          <w:color w:val="002060"/>
        </w:rPr>
        <w:t>to support businesses and organisations to implement small scale wireless innovation projects.</w:t>
      </w:r>
      <w:r w:rsidR="00480C18">
        <w:rPr>
          <w:rFonts w:ascii="Arial" w:hAnsi="Arial" w:cs="Arial"/>
          <w:color w:val="002060"/>
        </w:rPr>
        <w:t xml:space="preserve">  If what you are seeking to do is of a larger scale, contact </w:t>
      </w:r>
      <w:r w:rsidR="00B00A08">
        <w:rPr>
          <w:rFonts w:ascii="Arial" w:hAnsi="Arial" w:cs="Arial"/>
          <w:color w:val="002060"/>
        </w:rPr>
        <w:t>the RSPAWIR team</w:t>
      </w:r>
      <w:r w:rsidR="00480C18">
        <w:rPr>
          <w:rFonts w:ascii="Arial" w:hAnsi="Arial" w:cs="Arial"/>
          <w:color w:val="002060"/>
        </w:rPr>
        <w:t xml:space="preserve"> directly to see if there are other options where support may be available.</w:t>
      </w:r>
    </w:p>
    <w:p w14:paraId="0164FA55" w14:textId="7BD90E84" w:rsidR="00D74C6D" w:rsidRPr="008E788D" w:rsidRDefault="00A91A2C" w:rsidP="00993930">
      <w:pPr>
        <w:rPr>
          <w:rFonts w:ascii="Arial" w:hAnsi="Arial" w:cs="Arial"/>
          <w:b/>
          <w:bCs/>
          <w:color w:val="002060"/>
          <w:sz w:val="28"/>
          <w:szCs w:val="28"/>
        </w:rPr>
      </w:pPr>
      <w:r w:rsidRPr="008E788D">
        <w:rPr>
          <w:rFonts w:ascii="Arial" w:hAnsi="Arial" w:cs="Arial"/>
          <w:b/>
          <w:bCs/>
          <w:color w:val="002060"/>
          <w:sz w:val="28"/>
          <w:szCs w:val="28"/>
        </w:rPr>
        <w:t>How to</w:t>
      </w:r>
      <w:r w:rsidR="00D74C6D" w:rsidRPr="008E788D">
        <w:rPr>
          <w:rFonts w:ascii="Arial" w:hAnsi="Arial" w:cs="Arial"/>
          <w:b/>
          <w:bCs/>
          <w:color w:val="002060"/>
          <w:sz w:val="28"/>
          <w:szCs w:val="28"/>
        </w:rPr>
        <w:t xml:space="preserve"> apply </w:t>
      </w:r>
    </w:p>
    <w:p w14:paraId="5262BBBA" w14:textId="416113E1" w:rsidR="008C56BF" w:rsidRDefault="00D5272D" w:rsidP="00993930">
      <w:pPr>
        <w:rPr>
          <w:rFonts w:ascii="Arial" w:hAnsi="Arial" w:cs="Arial"/>
          <w:color w:val="002060"/>
        </w:rPr>
      </w:pPr>
      <w:r w:rsidRPr="001F0B56">
        <w:rPr>
          <w:rFonts w:ascii="Arial" w:hAnsi="Arial" w:cs="Arial"/>
          <w:color w:val="002060"/>
        </w:rPr>
        <w:t xml:space="preserve">Please complete the application form and send to </w:t>
      </w:r>
      <w:hyperlink r:id="rId12" w:history="1">
        <w:r w:rsidR="008C56BF" w:rsidRPr="00C8200A">
          <w:rPr>
            <w:rStyle w:val="Hyperlink"/>
            <w:rFonts w:ascii="Arial" w:hAnsi="Arial" w:cs="Arial"/>
          </w:rPr>
          <w:t>matt.smith@shropshire.gov.uk</w:t>
        </w:r>
      </w:hyperlink>
    </w:p>
    <w:p w14:paraId="3A103117" w14:textId="5FB323C4" w:rsidR="00480C18" w:rsidRDefault="00480C18" w:rsidP="00993930">
      <w:pPr>
        <w:rPr>
          <w:rFonts w:ascii="Arial" w:hAnsi="Arial" w:cs="Arial"/>
          <w:color w:val="002060"/>
        </w:rPr>
      </w:pPr>
      <w:r>
        <w:rPr>
          <w:rFonts w:ascii="Arial" w:hAnsi="Arial" w:cs="Arial"/>
          <w:color w:val="002060"/>
        </w:rPr>
        <w:t xml:space="preserve">Be as open and honest as you can.  No one is trying to catch you out and if </w:t>
      </w:r>
      <w:r w:rsidR="00A12C87">
        <w:rPr>
          <w:rFonts w:ascii="Arial" w:hAnsi="Arial" w:cs="Arial"/>
          <w:color w:val="002060"/>
        </w:rPr>
        <w:t xml:space="preserve">you are looking to invest time and energy in wireless technology </w:t>
      </w:r>
      <w:r w:rsidR="00B00A08">
        <w:rPr>
          <w:rFonts w:ascii="Arial" w:hAnsi="Arial" w:cs="Arial"/>
          <w:color w:val="002060"/>
        </w:rPr>
        <w:t xml:space="preserve">then </w:t>
      </w:r>
      <w:r w:rsidR="003215C5">
        <w:rPr>
          <w:rFonts w:ascii="Arial" w:hAnsi="Arial" w:cs="Arial"/>
          <w:color w:val="002060"/>
        </w:rPr>
        <w:t>we really want to help.  If you’re unsure on how to respond or need any help</w:t>
      </w:r>
      <w:r w:rsidR="00396440">
        <w:rPr>
          <w:rFonts w:ascii="Arial" w:hAnsi="Arial" w:cs="Arial"/>
          <w:color w:val="002060"/>
        </w:rPr>
        <w:t xml:space="preserve"> completing the form</w:t>
      </w:r>
      <w:r w:rsidR="003215C5">
        <w:rPr>
          <w:rFonts w:ascii="Arial" w:hAnsi="Arial" w:cs="Arial"/>
          <w:color w:val="002060"/>
        </w:rPr>
        <w:t xml:space="preserve">, don’t hesitate to contact the </w:t>
      </w:r>
      <w:r w:rsidR="00FA4432">
        <w:rPr>
          <w:rFonts w:ascii="Arial" w:hAnsi="Arial" w:cs="Arial"/>
          <w:color w:val="002060"/>
        </w:rPr>
        <w:t>RSPAWIR team.</w:t>
      </w:r>
    </w:p>
    <w:p w14:paraId="3ED7F597" w14:textId="5C4B69A4" w:rsidR="00FA4432" w:rsidRDefault="00FA4432" w:rsidP="00993930">
      <w:pPr>
        <w:rPr>
          <w:rFonts w:ascii="Arial" w:hAnsi="Arial" w:cs="Arial"/>
          <w:color w:val="002060"/>
        </w:rPr>
      </w:pPr>
      <w:r>
        <w:rPr>
          <w:rFonts w:ascii="Arial" w:hAnsi="Arial" w:cs="Arial"/>
          <w:color w:val="002060"/>
        </w:rPr>
        <w:t xml:space="preserve">Perhaps the most important element of the application is to show </w:t>
      </w:r>
      <w:r w:rsidR="00306172">
        <w:rPr>
          <w:rFonts w:ascii="Arial" w:hAnsi="Arial" w:cs="Arial"/>
          <w:color w:val="002060"/>
        </w:rPr>
        <w:t>how you think this will make a difference to your business/ organisation</w:t>
      </w:r>
      <w:r w:rsidR="00DE589F">
        <w:rPr>
          <w:rFonts w:ascii="Arial" w:hAnsi="Arial" w:cs="Arial"/>
          <w:color w:val="002060"/>
        </w:rPr>
        <w:t xml:space="preserve"> and how you will be able to show whether it has</w:t>
      </w:r>
      <w:r w:rsidR="00396440">
        <w:rPr>
          <w:rFonts w:ascii="Arial" w:hAnsi="Arial" w:cs="Arial"/>
          <w:color w:val="002060"/>
        </w:rPr>
        <w:t xml:space="preserve"> or not</w:t>
      </w:r>
      <w:r w:rsidR="00DE589F">
        <w:rPr>
          <w:rFonts w:ascii="Arial" w:hAnsi="Arial" w:cs="Arial"/>
          <w:color w:val="002060"/>
        </w:rPr>
        <w:t>.</w:t>
      </w:r>
      <w:r w:rsidR="00B31B0B">
        <w:rPr>
          <w:rFonts w:ascii="Arial" w:hAnsi="Arial" w:cs="Arial"/>
          <w:color w:val="002060"/>
        </w:rPr>
        <w:t xml:space="preserve">  Try to really focus on this area.</w:t>
      </w:r>
    </w:p>
    <w:p w14:paraId="1D36CC9C" w14:textId="633B9B78" w:rsidR="00D5272D" w:rsidRPr="001F0B56" w:rsidRDefault="003A62CA" w:rsidP="00993930">
      <w:pPr>
        <w:rPr>
          <w:rFonts w:ascii="Arial" w:hAnsi="Arial" w:cs="Arial"/>
          <w:color w:val="002060"/>
        </w:rPr>
      </w:pPr>
      <w:r w:rsidRPr="001F0B56">
        <w:rPr>
          <w:rFonts w:ascii="Arial" w:hAnsi="Arial" w:cs="Arial"/>
          <w:color w:val="002060"/>
        </w:rPr>
        <w:t xml:space="preserve">Applications will be </w:t>
      </w:r>
      <w:proofErr w:type="gramStart"/>
      <w:r w:rsidR="00C409AA" w:rsidRPr="001F0B56">
        <w:rPr>
          <w:rFonts w:ascii="Arial" w:hAnsi="Arial" w:cs="Arial"/>
          <w:color w:val="002060"/>
        </w:rPr>
        <w:t>appraised</w:t>
      </w:r>
      <w:proofErr w:type="gramEnd"/>
      <w:r w:rsidR="00C409AA" w:rsidRPr="001F0B56">
        <w:rPr>
          <w:rFonts w:ascii="Arial" w:hAnsi="Arial" w:cs="Arial"/>
          <w:color w:val="002060"/>
        </w:rPr>
        <w:t xml:space="preserve"> and </w:t>
      </w:r>
      <w:r w:rsidR="00B31B0B">
        <w:rPr>
          <w:rFonts w:ascii="Arial" w:hAnsi="Arial" w:cs="Arial"/>
          <w:color w:val="002060"/>
        </w:rPr>
        <w:t>a</w:t>
      </w:r>
      <w:r w:rsidR="00C409AA" w:rsidRPr="001F0B56">
        <w:rPr>
          <w:rFonts w:ascii="Arial" w:hAnsi="Arial" w:cs="Arial"/>
          <w:color w:val="002060"/>
        </w:rPr>
        <w:t xml:space="preserve">pplicants will be informed of the determination within 10 </w:t>
      </w:r>
      <w:r w:rsidR="0016223D">
        <w:rPr>
          <w:rFonts w:ascii="Arial" w:hAnsi="Arial" w:cs="Arial"/>
          <w:color w:val="002060"/>
        </w:rPr>
        <w:t>w</w:t>
      </w:r>
      <w:r w:rsidR="00C409AA" w:rsidRPr="001F0B56">
        <w:rPr>
          <w:rFonts w:ascii="Arial" w:hAnsi="Arial" w:cs="Arial"/>
          <w:color w:val="002060"/>
        </w:rPr>
        <w:t xml:space="preserve">orking </w:t>
      </w:r>
      <w:r w:rsidR="0016223D">
        <w:rPr>
          <w:rFonts w:ascii="Arial" w:hAnsi="Arial" w:cs="Arial"/>
          <w:color w:val="002060"/>
        </w:rPr>
        <w:t>d</w:t>
      </w:r>
      <w:r w:rsidR="00C409AA" w:rsidRPr="001F0B56">
        <w:rPr>
          <w:rFonts w:ascii="Arial" w:hAnsi="Arial" w:cs="Arial"/>
          <w:color w:val="002060"/>
        </w:rPr>
        <w:t>ays</w:t>
      </w:r>
      <w:r w:rsidR="00370D34">
        <w:rPr>
          <w:rFonts w:ascii="Arial" w:hAnsi="Arial" w:cs="Arial"/>
          <w:color w:val="002060"/>
        </w:rPr>
        <w:t xml:space="preserve"> of receipt</w:t>
      </w:r>
      <w:r w:rsidR="00C409AA" w:rsidRPr="001F0B56">
        <w:rPr>
          <w:rFonts w:ascii="Arial" w:hAnsi="Arial" w:cs="Arial"/>
          <w:color w:val="002060"/>
        </w:rPr>
        <w:t xml:space="preserve">.  </w:t>
      </w:r>
    </w:p>
    <w:p w14:paraId="57F15C39" w14:textId="5DCDFC80" w:rsidR="008F5D12" w:rsidRDefault="00161ED0" w:rsidP="00993930">
      <w:pPr>
        <w:rPr>
          <w:rFonts w:ascii="Arial" w:hAnsi="Arial" w:cs="Arial"/>
          <w:color w:val="002060"/>
        </w:rPr>
      </w:pPr>
      <w:r>
        <w:rPr>
          <w:rFonts w:ascii="Arial" w:hAnsi="Arial" w:cs="Arial"/>
          <w:color w:val="002060"/>
        </w:rPr>
        <w:t xml:space="preserve">Should the </w:t>
      </w:r>
      <w:r w:rsidR="00167170">
        <w:rPr>
          <w:rFonts w:ascii="Arial" w:hAnsi="Arial" w:cs="Arial"/>
          <w:color w:val="002060"/>
        </w:rPr>
        <w:t>a</w:t>
      </w:r>
      <w:r>
        <w:rPr>
          <w:rFonts w:ascii="Arial" w:hAnsi="Arial" w:cs="Arial"/>
          <w:color w:val="002060"/>
        </w:rPr>
        <w:t>pplication be rejected, the reasons for that rejection will be communicated</w:t>
      </w:r>
      <w:r w:rsidR="005719E0">
        <w:rPr>
          <w:rFonts w:ascii="Arial" w:hAnsi="Arial" w:cs="Arial"/>
          <w:color w:val="002060"/>
        </w:rPr>
        <w:t xml:space="preserve"> clearly to the applicant</w:t>
      </w:r>
      <w:r w:rsidR="00E17DD0">
        <w:rPr>
          <w:rFonts w:ascii="Arial" w:hAnsi="Arial" w:cs="Arial"/>
          <w:color w:val="002060"/>
        </w:rPr>
        <w:t xml:space="preserve">.  </w:t>
      </w:r>
      <w:r w:rsidR="005719E0" w:rsidRPr="001F0B56">
        <w:rPr>
          <w:rFonts w:ascii="Arial" w:hAnsi="Arial" w:cs="Arial"/>
          <w:color w:val="002060"/>
        </w:rPr>
        <w:t xml:space="preserve">The </w:t>
      </w:r>
      <w:r w:rsidR="00963C35">
        <w:rPr>
          <w:rFonts w:ascii="Arial" w:hAnsi="Arial" w:cs="Arial"/>
          <w:color w:val="002060"/>
        </w:rPr>
        <w:t>ap</w:t>
      </w:r>
      <w:r w:rsidR="005719E0" w:rsidRPr="001F0B56">
        <w:rPr>
          <w:rFonts w:ascii="Arial" w:hAnsi="Arial" w:cs="Arial"/>
          <w:color w:val="002060"/>
        </w:rPr>
        <w:t>praisers</w:t>
      </w:r>
      <w:r w:rsidR="00963C35">
        <w:rPr>
          <w:rFonts w:ascii="Arial" w:hAnsi="Arial" w:cs="Arial"/>
          <w:color w:val="002060"/>
        </w:rPr>
        <w:t>’ decision is final</w:t>
      </w:r>
      <w:r w:rsidR="005719E0" w:rsidRPr="001F0B56">
        <w:rPr>
          <w:rFonts w:ascii="Arial" w:hAnsi="Arial" w:cs="Arial"/>
          <w:color w:val="002060"/>
        </w:rPr>
        <w:t>.</w:t>
      </w:r>
      <w:r w:rsidR="005719E0">
        <w:rPr>
          <w:rFonts w:ascii="Arial" w:hAnsi="Arial" w:cs="Arial"/>
          <w:color w:val="002060"/>
        </w:rPr>
        <w:t xml:space="preserve">  Howe</w:t>
      </w:r>
      <w:r w:rsidR="001B1436">
        <w:rPr>
          <w:rFonts w:ascii="Arial" w:hAnsi="Arial" w:cs="Arial"/>
          <w:color w:val="002060"/>
        </w:rPr>
        <w:t>ver, s</w:t>
      </w:r>
      <w:r w:rsidR="00E17DD0">
        <w:rPr>
          <w:rFonts w:ascii="Arial" w:hAnsi="Arial" w:cs="Arial"/>
          <w:color w:val="002060"/>
        </w:rPr>
        <w:t xml:space="preserve">hould </w:t>
      </w:r>
      <w:r w:rsidR="001B1436">
        <w:rPr>
          <w:rFonts w:ascii="Arial" w:hAnsi="Arial" w:cs="Arial"/>
          <w:color w:val="002060"/>
        </w:rPr>
        <w:t>any reasons for rejection be</w:t>
      </w:r>
      <w:r w:rsidR="00E17DD0">
        <w:rPr>
          <w:rFonts w:ascii="Arial" w:hAnsi="Arial" w:cs="Arial"/>
          <w:color w:val="002060"/>
        </w:rPr>
        <w:t xml:space="preserve"> </w:t>
      </w:r>
      <w:r w:rsidR="001B1436">
        <w:rPr>
          <w:rFonts w:ascii="Arial" w:hAnsi="Arial" w:cs="Arial"/>
          <w:color w:val="002060"/>
        </w:rPr>
        <w:t>surmountable</w:t>
      </w:r>
      <w:r w:rsidR="00E17DD0">
        <w:rPr>
          <w:rFonts w:ascii="Arial" w:hAnsi="Arial" w:cs="Arial"/>
          <w:color w:val="002060"/>
        </w:rPr>
        <w:t xml:space="preserve">, applicants </w:t>
      </w:r>
      <w:r w:rsidR="001B1436">
        <w:rPr>
          <w:rFonts w:ascii="Arial" w:hAnsi="Arial" w:cs="Arial"/>
          <w:color w:val="002060"/>
        </w:rPr>
        <w:t>are free to re</w:t>
      </w:r>
      <w:r w:rsidR="00963C35">
        <w:rPr>
          <w:rFonts w:ascii="Arial" w:hAnsi="Arial" w:cs="Arial"/>
          <w:color w:val="002060"/>
        </w:rPr>
        <w:t>-</w:t>
      </w:r>
      <w:r w:rsidR="001B1436">
        <w:rPr>
          <w:rFonts w:ascii="Arial" w:hAnsi="Arial" w:cs="Arial"/>
          <w:color w:val="002060"/>
        </w:rPr>
        <w:t>apply</w:t>
      </w:r>
      <w:r w:rsidR="00C54EB4">
        <w:rPr>
          <w:rFonts w:ascii="Arial" w:hAnsi="Arial" w:cs="Arial"/>
          <w:color w:val="002060"/>
        </w:rPr>
        <w:t xml:space="preserve"> once the specific issues have been addressed.</w:t>
      </w:r>
      <w:r w:rsidR="00E17DD0">
        <w:rPr>
          <w:rFonts w:ascii="Arial" w:hAnsi="Arial" w:cs="Arial"/>
          <w:color w:val="002060"/>
        </w:rPr>
        <w:t xml:space="preserve"> </w:t>
      </w:r>
    </w:p>
    <w:p w14:paraId="1E2D5816" w14:textId="77777777" w:rsidR="00621179" w:rsidRDefault="00EC6BA2" w:rsidP="002B2B64">
      <w:pPr>
        <w:rPr>
          <w:rFonts w:ascii="Arial" w:hAnsi="Arial" w:cs="Arial"/>
          <w:color w:val="002060"/>
        </w:rPr>
      </w:pPr>
      <w:r>
        <w:rPr>
          <w:rFonts w:ascii="Arial" w:hAnsi="Arial" w:cs="Arial"/>
          <w:color w:val="002060"/>
        </w:rPr>
        <w:t>All external costs will need to be supported by 2 quotations</w:t>
      </w:r>
      <w:r w:rsidR="002B2B64">
        <w:rPr>
          <w:rFonts w:ascii="Arial" w:hAnsi="Arial" w:cs="Arial"/>
          <w:color w:val="002060"/>
        </w:rPr>
        <w:t xml:space="preserve"> (3 in the unlikely event that the costs exceed £25k)</w:t>
      </w:r>
      <w:r>
        <w:rPr>
          <w:rFonts w:ascii="Arial" w:hAnsi="Arial" w:cs="Arial"/>
          <w:color w:val="002060"/>
        </w:rPr>
        <w:t xml:space="preserve">.  These can </w:t>
      </w:r>
      <w:r w:rsidR="00413915">
        <w:rPr>
          <w:rFonts w:ascii="Arial" w:hAnsi="Arial" w:cs="Arial"/>
          <w:color w:val="002060"/>
        </w:rPr>
        <w:t>include screenshots</w:t>
      </w:r>
      <w:r w:rsidR="005E16E8">
        <w:rPr>
          <w:rFonts w:ascii="Arial" w:hAnsi="Arial" w:cs="Arial"/>
          <w:color w:val="002060"/>
        </w:rPr>
        <w:t xml:space="preserve"> from </w:t>
      </w:r>
      <w:r w:rsidR="00413915" w:rsidRPr="00413915">
        <w:rPr>
          <w:rFonts w:ascii="Arial" w:hAnsi="Arial" w:cs="Arial"/>
          <w:color w:val="002060"/>
        </w:rPr>
        <w:t>online retailers showing comparative items</w:t>
      </w:r>
      <w:r w:rsidR="00621179">
        <w:rPr>
          <w:rFonts w:ascii="Arial" w:hAnsi="Arial" w:cs="Arial"/>
          <w:color w:val="002060"/>
        </w:rPr>
        <w:t>.</w:t>
      </w:r>
    </w:p>
    <w:p w14:paraId="38D71C4C" w14:textId="5B97887A" w:rsidR="00DB5339" w:rsidRDefault="00621179" w:rsidP="002B2B64">
      <w:pPr>
        <w:rPr>
          <w:rFonts w:ascii="Arial" w:hAnsi="Arial" w:cs="Arial"/>
          <w:color w:val="002060"/>
        </w:rPr>
      </w:pPr>
      <w:r>
        <w:rPr>
          <w:rFonts w:ascii="Arial" w:hAnsi="Arial" w:cs="Arial"/>
          <w:color w:val="002060"/>
        </w:rPr>
        <w:t>Y</w:t>
      </w:r>
      <w:r w:rsidR="002B2B64" w:rsidRPr="002B2B64">
        <w:rPr>
          <w:rFonts w:ascii="Arial" w:hAnsi="Arial" w:cs="Arial"/>
          <w:color w:val="002060"/>
        </w:rPr>
        <w:t xml:space="preserve">ou are not obliged to accept the lowest quotation received, but the rationale behind your decision must be explained fully. If this is not fully explained or the rationale is not </w:t>
      </w:r>
      <w:r w:rsidR="00963C35">
        <w:rPr>
          <w:rFonts w:ascii="Arial" w:hAnsi="Arial" w:cs="Arial"/>
          <w:color w:val="002060"/>
        </w:rPr>
        <w:t xml:space="preserve">considered </w:t>
      </w:r>
      <w:r w:rsidR="002B2B64" w:rsidRPr="002B2B64">
        <w:rPr>
          <w:rFonts w:ascii="Arial" w:hAnsi="Arial" w:cs="Arial"/>
          <w:color w:val="002060"/>
        </w:rPr>
        <w:t xml:space="preserve">sound, then we may ask you revisit your quotes. </w:t>
      </w:r>
    </w:p>
    <w:p w14:paraId="366F72DD" w14:textId="7B48F475" w:rsidR="002B2B64" w:rsidRPr="001F0B56" w:rsidRDefault="002B2B64" w:rsidP="002B2B64">
      <w:pPr>
        <w:rPr>
          <w:rFonts w:ascii="Arial" w:hAnsi="Arial" w:cs="Arial"/>
          <w:color w:val="002060"/>
        </w:rPr>
      </w:pPr>
      <w:r w:rsidRPr="002B2B64">
        <w:rPr>
          <w:rFonts w:ascii="Arial" w:hAnsi="Arial" w:cs="Arial"/>
          <w:color w:val="002060"/>
        </w:rPr>
        <w:t>If there is a conflict of interest with any business providing quotes, we may not be able to support this cost, and this will be at our discretion. It is therefore strongly advised that you do not seek quotations from family members or linked businesses.</w:t>
      </w:r>
    </w:p>
    <w:p w14:paraId="5CBB6D83" w14:textId="776477FC" w:rsidR="00ED6AC0" w:rsidRPr="00C54EB4" w:rsidRDefault="00ED6AC0" w:rsidP="00993930">
      <w:pPr>
        <w:rPr>
          <w:rFonts w:ascii="Arial" w:hAnsi="Arial" w:cs="Arial"/>
          <w:b/>
          <w:bCs/>
          <w:color w:val="002060"/>
          <w:sz w:val="28"/>
          <w:szCs w:val="28"/>
        </w:rPr>
      </w:pPr>
      <w:r w:rsidRPr="00C54EB4">
        <w:rPr>
          <w:rFonts w:ascii="Arial" w:hAnsi="Arial" w:cs="Arial"/>
          <w:b/>
          <w:bCs/>
          <w:color w:val="002060"/>
          <w:sz w:val="28"/>
          <w:szCs w:val="28"/>
        </w:rPr>
        <w:lastRenderedPageBreak/>
        <w:t>How will it be appraised</w:t>
      </w:r>
      <w:r w:rsidR="008B0BA5">
        <w:rPr>
          <w:rFonts w:ascii="Arial" w:hAnsi="Arial" w:cs="Arial"/>
          <w:b/>
          <w:bCs/>
          <w:color w:val="002060"/>
          <w:sz w:val="28"/>
          <w:szCs w:val="28"/>
        </w:rPr>
        <w:t>?</w:t>
      </w:r>
    </w:p>
    <w:p w14:paraId="55D936FD" w14:textId="0ACD92B4" w:rsidR="00C97895" w:rsidRPr="001F0B56" w:rsidRDefault="00D85773" w:rsidP="00993930">
      <w:pPr>
        <w:rPr>
          <w:rFonts w:ascii="Arial" w:hAnsi="Arial" w:cs="Arial"/>
          <w:color w:val="002060"/>
        </w:rPr>
      </w:pPr>
      <w:r w:rsidRPr="001F0B56">
        <w:rPr>
          <w:rFonts w:ascii="Arial" w:hAnsi="Arial" w:cs="Arial"/>
          <w:color w:val="002060"/>
        </w:rPr>
        <w:t>The appraisers will check</w:t>
      </w:r>
      <w:r w:rsidR="00C54EB4">
        <w:rPr>
          <w:rFonts w:ascii="Arial" w:hAnsi="Arial" w:cs="Arial"/>
          <w:color w:val="002060"/>
        </w:rPr>
        <w:t xml:space="preserve"> the following before</w:t>
      </w:r>
      <w:r w:rsidR="00E0312A">
        <w:rPr>
          <w:rFonts w:ascii="Arial" w:hAnsi="Arial" w:cs="Arial"/>
          <w:color w:val="002060"/>
        </w:rPr>
        <w:t xml:space="preserve"> deciding whether or not to approve </w:t>
      </w:r>
      <w:r w:rsidR="00CE71FA">
        <w:rPr>
          <w:rFonts w:ascii="Arial" w:hAnsi="Arial" w:cs="Arial"/>
          <w:color w:val="002060"/>
        </w:rPr>
        <w:t>your</w:t>
      </w:r>
      <w:r w:rsidR="00E0312A">
        <w:rPr>
          <w:rFonts w:ascii="Arial" w:hAnsi="Arial" w:cs="Arial"/>
          <w:color w:val="002060"/>
        </w:rPr>
        <w:t xml:space="preserve"> </w:t>
      </w:r>
      <w:proofErr w:type="gramStart"/>
      <w:r w:rsidR="00E0312A">
        <w:rPr>
          <w:rFonts w:ascii="Arial" w:hAnsi="Arial" w:cs="Arial"/>
          <w:color w:val="002060"/>
        </w:rPr>
        <w:t>application;</w:t>
      </w:r>
      <w:proofErr w:type="gramEnd"/>
    </w:p>
    <w:p w14:paraId="0C551780" w14:textId="36EA2D47" w:rsidR="00904E05" w:rsidRPr="00841764" w:rsidRDefault="00E0312A" w:rsidP="00841764">
      <w:pPr>
        <w:pStyle w:val="ListParagraph"/>
        <w:numPr>
          <w:ilvl w:val="0"/>
          <w:numId w:val="18"/>
        </w:numPr>
        <w:rPr>
          <w:rFonts w:ascii="Arial" w:hAnsi="Arial" w:cs="Arial"/>
          <w:color w:val="002060"/>
        </w:rPr>
      </w:pPr>
      <w:r w:rsidRPr="00841764">
        <w:rPr>
          <w:rFonts w:ascii="Arial" w:hAnsi="Arial" w:cs="Arial"/>
          <w:color w:val="002060"/>
        </w:rPr>
        <w:t xml:space="preserve">General </w:t>
      </w:r>
      <w:r w:rsidR="00904E05" w:rsidRPr="00841764">
        <w:rPr>
          <w:rFonts w:ascii="Arial" w:hAnsi="Arial" w:cs="Arial"/>
          <w:color w:val="002060"/>
        </w:rPr>
        <w:t>C</w:t>
      </w:r>
      <w:r w:rsidR="00905045" w:rsidRPr="00841764">
        <w:rPr>
          <w:rFonts w:ascii="Arial" w:hAnsi="Arial" w:cs="Arial"/>
          <w:color w:val="002060"/>
        </w:rPr>
        <w:t>ompliance</w:t>
      </w:r>
      <w:r w:rsidR="00904E05" w:rsidRPr="00841764">
        <w:rPr>
          <w:rFonts w:ascii="Arial" w:hAnsi="Arial" w:cs="Arial"/>
          <w:color w:val="002060"/>
        </w:rPr>
        <w:t xml:space="preserve"> – Do the business or organisation details tally with </w:t>
      </w:r>
      <w:r w:rsidR="00293B68" w:rsidRPr="00841764">
        <w:rPr>
          <w:rFonts w:ascii="Arial" w:hAnsi="Arial" w:cs="Arial"/>
          <w:color w:val="002060"/>
        </w:rPr>
        <w:t>sources of public record</w:t>
      </w:r>
      <w:r w:rsidR="008B0BA5">
        <w:rPr>
          <w:rFonts w:ascii="Arial" w:hAnsi="Arial" w:cs="Arial"/>
          <w:color w:val="002060"/>
        </w:rPr>
        <w:t>?</w:t>
      </w:r>
    </w:p>
    <w:p w14:paraId="41D7A1FB" w14:textId="7F276680" w:rsidR="00E16835" w:rsidRPr="00841764" w:rsidRDefault="00D85773" w:rsidP="00841764">
      <w:pPr>
        <w:pStyle w:val="ListParagraph"/>
        <w:numPr>
          <w:ilvl w:val="0"/>
          <w:numId w:val="18"/>
        </w:numPr>
        <w:rPr>
          <w:rFonts w:ascii="Arial" w:hAnsi="Arial" w:cs="Arial"/>
          <w:color w:val="002060"/>
        </w:rPr>
      </w:pPr>
      <w:r w:rsidRPr="00841764">
        <w:rPr>
          <w:rFonts w:ascii="Arial" w:hAnsi="Arial" w:cs="Arial"/>
          <w:color w:val="002060"/>
        </w:rPr>
        <w:t>Geographical eligibility</w:t>
      </w:r>
      <w:r w:rsidR="00E0312A" w:rsidRPr="00841764">
        <w:rPr>
          <w:rFonts w:ascii="Arial" w:hAnsi="Arial" w:cs="Arial"/>
          <w:color w:val="002060"/>
        </w:rPr>
        <w:t xml:space="preserve"> – Will the project be delivered within the </w:t>
      </w:r>
      <w:r w:rsidR="00A06288" w:rsidRPr="00841764">
        <w:rPr>
          <w:rFonts w:ascii="Arial" w:hAnsi="Arial" w:cs="Arial"/>
          <w:color w:val="002060"/>
        </w:rPr>
        <w:t>River Severn Catchment area</w:t>
      </w:r>
      <w:r w:rsidR="008B0BA5">
        <w:rPr>
          <w:rFonts w:ascii="Arial" w:hAnsi="Arial" w:cs="Arial"/>
          <w:color w:val="002060"/>
        </w:rPr>
        <w:t>?</w:t>
      </w:r>
    </w:p>
    <w:p w14:paraId="7F86F085" w14:textId="02E21893" w:rsidR="00D85773" w:rsidRPr="00841764" w:rsidRDefault="00D85773" w:rsidP="00841764">
      <w:pPr>
        <w:pStyle w:val="ListParagraph"/>
        <w:numPr>
          <w:ilvl w:val="0"/>
          <w:numId w:val="18"/>
        </w:numPr>
        <w:rPr>
          <w:rFonts w:ascii="Arial" w:hAnsi="Arial" w:cs="Arial"/>
          <w:color w:val="002060"/>
        </w:rPr>
      </w:pPr>
      <w:r w:rsidRPr="00841764">
        <w:rPr>
          <w:rFonts w:ascii="Arial" w:hAnsi="Arial" w:cs="Arial"/>
          <w:color w:val="002060"/>
        </w:rPr>
        <w:t>Sector eligibility</w:t>
      </w:r>
      <w:r w:rsidR="00267E2C" w:rsidRPr="00841764">
        <w:rPr>
          <w:rFonts w:ascii="Arial" w:hAnsi="Arial" w:cs="Arial"/>
          <w:color w:val="002060"/>
        </w:rPr>
        <w:t xml:space="preserve"> – </w:t>
      </w:r>
      <w:r w:rsidR="00A06288" w:rsidRPr="00841764">
        <w:rPr>
          <w:rFonts w:ascii="Arial" w:hAnsi="Arial" w:cs="Arial"/>
          <w:color w:val="002060"/>
        </w:rPr>
        <w:t xml:space="preserve">Is the </w:t>
      </w:r>
      <w:r w:rsidR="003F6D52" w:rsidRPr="00841764">
        <w:rPr>
          <w:rFonts w:ascii="Arial" w:hAnsi="Arial" w:cs="Arial"/>
          <w:color w:val="002060"/>
        </w:rPr>
        <w:t>applicant operating in one of the three core sectors</w:t>
      </w:r>
      <w:r w:rsidR="000C0051">
        <w:rPr>
          <w:rFonts w:ascii="Arial" w:hAnsi="Arial" w:cs="Arial"/>
          <w:color w:val="002060"/>
        </w:rPr>
        <w:t>?</w:t>
      </w:r>
      <w:r w:rsidR="003F6D52" w:rsidRPr="00841764">
        <w:rPr>
          <w:rFonts w:ascii="Arial" w:hAnsi="Arial" w:cs="Arial"/>
          <w:color w:val="002060"/>
        </w:rPr>
        <w:t xml:space="preserve">  </w:t>
      </w:r>
      <w:r w:rsidR="00267E2C" w:rsidRPr="00841764">
        <w:rPr>
          <w:rFonts w:ascii="Arial" w:hAnsi="Arial" w:cs="Arial"/>
          <w:color w:val="002060"/>
        </w:rPr>
        <w:t xml:space="preserve">If you don’t work explicitly in the eligible sectors, contact us first to see </w:t>
      </w:r>
      <w:r w:rsidR="004C3F25" w:rsidRPr="00841764">
        <w:rPr>
          <w:rFonts w:ascii="Arial" w:hAnsi="Arial" w:cs="Arial"/>
          <w:color w:val="002060"/>
        </w:rPr>
        <w:t xml:space="preserve">whether a case can be </w:t>
      </w:r>
      <w:r w:rsidR="00A37255" w:rsidRPr="00841764">
        <w:rPr>
          <w:rFonts w:ascii="Arial" w:hAnsi="Arial" w:cs="Arial"/>
          <w:color w:val="002060"/>
        </w:rPr>
        <w:t>made.</w:t>
      </w:r>
    </w:p>
    <w:p w14:paraId="70CBA01D" w14:textId="4B6C70EA" w:rsidR="00E16835" w:rsidRPr="00841764" w:rsidRDefault="00E16835" w:rsidP="00841764">
      <w:pPr>
        <w:pStyle w:val="ListParagraph"/>
        <w:numPr>
          <w:ilvl w:val="0"/>
          <w:numId w:val="18"/>
        </w:numPr>
        <w:rPr>
          <w:rFonts w:ascii="Arial" w:hAnsi="Arial" w:cs="Arial"/>
          <w:color w:val="002060"/>
        </w:rPr>
      </w:pPr>
      <w:r w:rsidRPr="00841764">
        <w:rPr>
          <w:rFonts w:ascii="Arial" w:hAnsi="Arial" w:cs="Arial"/>
          <w:color w:val="002060"/>
        </w:rPr>
        <w:t xml:space="preserve">Costs and funding </w:t>
      </w:r>
      <w:r w:rsidR="002B31EA" w:rsidRPr="00841764">
        <w:rPr>
          <w:rFonts w:ascii="Arial" w:hAnsi="Arial" w:cs="Arial"/>
          <w:color w:val="002060"/>
        </w:rPr>
        <w:t xml:space="preserve">– </w:t>
      </w:r>
      <w:r w:rsidR="00A37255" w:rsidRPr="00841764">
        <w:rPr>
          <w:rFonts w:ascii="Arial" w:hAnsi="Arial" w:cs="Arial"/>
          <w:color w:val="002060"/>
        </w:rPr>
        <w:t>Have</w:t>
      </w:r>
      <w:r w:rsidR="002B31EA" w:rsidRPr="00841764">
        <w:rPr>
          <w:rFonts w:ascii="Arial" w:hAnsi="Arial" w:cs="Arial"/>
          <w:color w:val="002060"/>
        </w:rPr>
        <w:t xml:space="preserve"> the costs been well researched </w:t>
      </w:r>
      <w:r w:rsidR="00A37255" w:rsidRPr="00841764">
        <w:rPr>
          <w:rFonts w:ascii="Arial" w:hAnsi="Arial" w:cs="Arial"/>
          <w:color w:val="002060"/>
        </w:rPr>
        <w:t>and backed up with multiple quotes</w:t>
      </w:r>
      <w:r w:rsidR="000C0051">
        <w:rPr>
          <w:rFonts w:ascii="Arial" w:hAnsi="Arial" w:cs="Arial"/>
          <w:color w:val="002060"/>
        </w:rPr>
        <w:t>?</w:t>
      </w:r>
      <w:r w:rsidR="00BE6A59" w:rsidRPr="00841764">
        <w:rPr>
          <w:rFonts w:ascii="Arial" w:hAnsi="Arial" w:cs="Arial"/>
          <w:color w:val="002060"/>
        </w:rPr>
        <w:t xml:space="preserve">  Are</w:t>
      </w:r>
      <w:r w:rsidR="00A37255" w:rsidRPr="00841764">
        <w:rPr>
          <w:rFonts w:ascii="Arial" w:hAnsi="Arial" w:cs="Arial"/>
          <w:color w:val="002060"/>
        </w:rPr>
        <w:t xml:space="preserve"> </w:t>
      </w:r>
      <w:r w:rsidR="002B31EA" w:rsidRPr="00841764">
        <w:rPr>
          <w:rFonts w:ascii="Arial" w:hAnsi="Arial" w:cs="Arial"/>
          <w:color w:val="002060"/>
        </w:rPr>
        <w:t>the full costs understood</w:t>
      </w:r>
      <w:r w:rsidR="000C0051">
        <w:rPr>
          <w:rFonts w:ascii="Arial" w:hAnsi="Arial" w:cs="Arial"/>
          <w:color w:val="002060"/>
        </w:rPr>
        <w:t>?</w:t>
      </w:r>
      <w:r w:rsidR="00F22FC3" w:rsidRPr="00841764">
        <w:rPr>
          <w:rFonts w:ascii="Arial" w:hAnsi="Arial" w:cs="Arial"/>
          <w:color w:val="002060"/>
        </w:rPr>
        <w:t xml:space="preserve"> A</w:t>
      </w:r>
      <w:r w:rsidR="00BE6A59" w:rsidRPr="00841764">
        <w:rPr>
          <w:rFonts w:ascii="Arial" w:hAnsi="Arial" w:cs="Arial"/>
          <w:color w:val="002060"/>
        </w:rPr>
        <w:t>re a</w:t>
      </w:r>
      <w:r w:rsidR="00F22FC3" w:rsidRPr="00841764">
        <w:rPr>
          <w:rFonts w:ascii="Arial" w:hAnsi="Arial" w:cs="Arial"/>
          <w:color w:val="002060"/>
        </w:rPr>
        <w:t>ny internal costs commensurate with</w:t>
      </w:r>
      <w:r w:rsidR="007D0D40" w:rsidRPr="00841764">
        <w:rPr>
          <w:rFonts w:ascii="Arial" w:hAnsi="Arial" w:cs="Arial"/>
          <w:color w:val="002060"/>
        </w:rPr>
        <w:t xml:space="preserve"> and </w:t>
      </w:r>
      <w:r w:rsidR="00F22FC3" w:rsidRPr="00841764">
        <w:rPr>
          <w:rFonts w:ascii="Arial" w:hAnsi="Arial" w:cs="Arial"/>
          <w:color w:val="002060"/>
        </w:rPr>
        <w:t>relatable to the project</w:t>
      </w:r>
      <w:r w:rsidR="007D0D40" w:rsidRPr="00841764">
        <w:rPr>
          <w:rFonts w:ascii="Arial" w:hAnsi="Arial" w:cs="Arial"/>
          <w:color w:val="002060"/>
        </w:rPr>
        <w:t xml:space="preserve"> and can </w:t>
      </w:r>
      <w:r w:rsidR="00F020E5" w:rsidRPr="00841764">
        <w:rPr>
          <w:rFonts w:ascii="Arial" w:hAnsi="Arial" w:cs="Arial"/>
          <w:color w:val="002060"/>
        </w:rPr>
        <w:t xml:space="preserve">they </w:t>
      </w:r>
      <w:r w:rsidR="007D0D40" w:rsidRPr="00841764">
        <w:rPr>
          <w:rFonts w:ascii="Arial" w:hAnsi="Arial" w:cs="Arial"/>
          <w:color w:val="002060"/>
        </w:rPr>
        <w:t xml:space="preserve">be evidenced </w:t>
      </w:r>
      <w:r w:rsidR="00842A53" w:rsidRPr="00841764">
        <w:rPr>
          <w:rFonts w:ascii="Arial" w:hAnsi="Arial" w:cs="Arial"/>
          <w:color w:val="002060"/>
        </w:rPr>
        <w:t>e.g.</w:t>
      </w:r>
      <w:r w:rsidR="000C0051">
        <w:rPr>
          <w:rFonts w:ascii="Arial" w:hAnsi="Arial" w:cs="Arial"/>
          <w:color w:val="002060"/>
        </w:rPr>
        <w:t xml:space="preserve"> </w:t>
      </w:r>
      <w:r w:rsidR="007D0D40" w:rsidRPr="00841764">
        <w:rPr>
          <w:rFonts w:ascii="Arial" w:hAnsi="Arial" w:cs="Arial"/>
          <w:color w:val="002060"/>
        </w:rPr>
        <w:t>through timesheets</w:t>
      </w:r>
      <w:r w:rsidR="00C35DDA" w:rsidRPr="00841764">
        <w:rPr>
          <w:rFonts w:ascii="Arial" w:hAnsi="Arial" w:cs="Arial"/>
          <w:color w:val="002060"/>
        </w:rPr>
        <w:t>, salar</w:t>
      </w:r>
      <w:r w:rsidR="00D40354">
        <w:rPr>
          <w:rFonts w:ascii="Arial" w:hAnsi="Arial" w:cs="Arial"/>
          <w:color w:val="002060"/>
        </w:rPr>
        <w:t>y details</w:t>
      </w:r>
      <w:r w:rsidR="007D0D40" w:rsidRPr="00841764">
        <w:rPr>
          <w:rFonts w:ascii="Arial" w:hAnsi="Arial" w:cs="Arial"/>
          <w:color w:val="002060"/>
        </w:rPr>
        <w:t xml:space="preserve"> and records of attendance</w:t>
      </w:r>
      <w:r w:rsidR="000C0051">
        <w:rPr>
          <w:rFonts w:ascii="Arial" w:hAnsi="Arial" w:cs="Arial"/>
          <w:color w:val="002060"/>
        </w:rPr>
        <w:t>?</w:t>
      </w:r>
    </w:p>
    <w:p w14:paraId="1BC3D0DD" w14:textId="71197200" w:rsidR="00D85773" w:rsidRPr="00841764" w:rsidRDefault="00F6789B" w:rsidP="00841764">
      <w:pPr>
        <w:pStyle w:val="ListParagraph"/>
        <w:numPr>
          <w:ilvl w:val="0"/>
          <w:numId w:val="18"/>
        </w:numPr>
        <w:rPr>
          <w:rFonts w:ascii="Arial" w:hAnsi="Arial" w:cs="Arial"/>
          <w:color w:val="002060"/>
        </w:rPr>
      </w:pPr>
      <w:r w:rsidRPr="00841764">
        <w:rPr>
          <w:rFonts w:ascii="Arial" w:hAnsi="Arial" w:cs="Arial"/>
          <w:color w:val="002060"/>
        </w:rPr>
        <w:t>Deliverability</w:t>
      </w:r>
      <w:r w:rsidR="00F020E5" w:rsidRPr="00841764">
        <w:rPr>
          <w:rFonts w:ascii="Arial" w:hAnsi="Arial" w:cs="Arial"/>
          <w:color w:val="002060"/>
        </w:rPr>
        <w:t xml:space="preserve"> – Are there</w:t>
      </w:r>
      <w:r w:rsidRPr="00841764">
        <w:rPr>
          <w:rFonts w:ascii="Arial" w:hAnsi="Arial" w:cs="Arial"/>
          <w:color w:val="002060"/>
        </w:rPr>
        <w:t xml:space="preserve"> any dependencies that might risk the project </w:t>
      </w:r>
      <w:r w:rsidR="00A366D3" w:rsidRPr="00841764">
        <w:rPr>
          <w:rFonts w:ascii="Arial" w:hAnsi="Arial" w:cs="Arial"/>
          <w:color w:val="002060"/>
        </w:rPr>
        <w:t>being delivered by December 2024</w:t>
      </w:r>
      <w:r w:rsidR="000C0051">
        <w:rPr>
          <w:rFonts w:ascii="Arial" w:hAnsi="Arial" w:cs="Arial"/>
          <w:color w:val="002060"/>
        </w:rPr>
        <w:t>?</w:t>
      </w:r>
    </w:p>
    <w:p w14:paraId="5D17C8A7" w14:textId="7CE74D31" w:rsidR="00A366D3" w:rsidRPr="00841764" w:rsidRDefault="00B22817" w:rsidP="00841764">
      <w:pPr>
        <w:pStyle w:val="ListParagraph"/>
        <w:numPr>
          <w:ilvl w:val="0"/>
          <w:numId w:val="18"/>
        </w:numPr>
        <w:rPr>
          <w:rFonts w:ascii="Arial" w:hAnsi="Arial" w:cs="Arial"/>
          <w:color w:val="002060"/>
        </w:rPr>
      </w:pPr>
      <w:r w:rsidRPr="00841764">
        <w:rPr>
          <w:rFonts w:ascii="Arial" w:hAnsi="Arial" w:cs="Arial"/>
          <w:color w:val="002060"/>
        </w:rPr>
        <w:t xml:space="preserve">Measurability – Does the applicant </w:t>
      </w:r>
      <w:r w:rsidR="00AC61DD" w:rsidRPr="00841764">
        <w:rPr>
          <w:rFonts w:ascii="Arial" w:hAnsi="Arial" w:cs="Arial"/>
          <w:color w:val="002060"/>
        </w:rPr>
        <w:t xml:space="preserve">understand how the impact of the technology can be measured and </w:t>
      </w:r>
      <w:r w:rsidR="00842A53" w:rsidRPr="00841764">
        <w:rPr>
          <w:rFonts w:ascii="Arial" w:hAnsi="Arial" w:cs="Arial"/>
          <w:color w:val="002060"/>
        </w:rPr>
        <w:t xml:space="preserve">is there a realistic </w:t>
      </w:r>
      <w:r w:rsidR="00905045" w:rsidRPr="00841764">
        <w:rPr>
          <w:rFonts w:ascii="Arial" w:hAnsi="Arial" w:cs="Arial"/>
          <w:color w:val="002060"/>
        </w:rPr>
        <w:t>plan for doing so</w:t>
      </w:r>
      <w:r w:rsidR="000C0051">
        <w:rPr>
          <w:rFonts w:ascii="Arial" w:hAnsi="Arial" w:cs="Arial"/>
          <w:color w:val="002060"/>
        </w:rPr>
        <w:t>?</w:t>
      </w:r>
    </w:p>
    <w:p w14:paraId="0D262786" w14:textId="3E0F6F75" w:rsidR="00C35DDA" w:rsidRPr="00841764" w:rsidRDefault="00C35DDA" w:rsidP="00841764">
      <w:pPr>
        <w:pStyle w:val="ListParagraph"/>
        <w:numPr>
          <w:ilvl w:val="0"/>
          <w:numId w:val="18"/>
        </w:numPr>
        <w:rPr>
          <w:rFonts w:ascii="Arial" w:hAnsi="Arial" w:cs="Arial"/>
          <w:color w:val="002060"/>
        </w:rPr>
      </w:pPr>
      <w:r w:rsidRPr="00841764">
        <w:rPr>
          <w:rFonts w:ascii="Arial" w:hAnsi="Arial" w:cs="Arial"/>
          <w:color w:val="002060"/>
        </w:rPr>
        <w:t>Conflicts of interest</w:t>
      </w:r>
      <w:r w:rsidR="007965D9" w:rsidRPr="00841764">
        <w:rPr>
          <w:rFonts w:ascii="Arial" w:hAnsi="Arial" w:cs="Arial"/>
          <w:color w:val="002060"/>
        </w:rPr>
        <w:t xml:space="preserve"> or causes for concern – </w:t>
      </w:r>
      <w:r w:rsidR="00DA6E0D" w:rsidRPr="00841764">
        <w:rPr>
          <w:rFonts w:ascii="Arial" w:hAnsi="Arial" w:cs="Arial"/>
          <w:color w:val="002060"/>
        </w:rPr>
        <w:t>Do</w:t>
      </w:r>
      <w:r w:rsidR="007965D9" w:rsidRPr="00841764">
        <w:rPr>
          <w:rFonts w:ascii="Arial" w:hAnsi="Arial" w:cs="Arial"/>
          <w:color w:val="002060"/>
        </w:rPr>
        <w:t xml:space="preserve"> </w:t>
      </w:r>
      <w:r w:rsidR="00803516" w:rsidRPr="00841764">
        <w:rPr>
          <w:rFonts w:ascii="Arial" w:hAnsi="Arial" w:cs="Arial"/>
          <w:color w:val="002060"/>
        </w:rPr>
        <w:t>any responses to the declarations sec</w:t>
      </w:r>
      <w:r w:rsidR="00DA6E0D" w:rsidRPr="00841764">
        <w:rPr>
          <w:rFonts w:ascii="Arial" w:hAnsi="Arial" w:cs="Arial"/>
          <w:color w:val="002060"/>
        </w:rPr>
        <w:t xml:space="preserve">tion </w:t>
      </w:r>
      <w:r w:rsidR="00803516" w:rsidRPr="00841764">
        <w:rPr>
          <w:rFonts w:ascii="Arial" w:hAnsi="Arial" w:cs="Arial"/>
          <w:color w:val="002060"/>
        </w:rPr>
        <w:t xml:space="preserve">give </w:t>
      </w:r>
      <w:r w:rsidR="00DA6E0D" w:rsidRPr="00841764">
        <w:rPr>
          <w:rFonts w:ascii="Arial" w:hAnsi="Arial" w:cs="Arial"/>
          <w:color w:val="002060"/>
        </w:rPr>
        <w:t xml:space="preserve">any </w:t>
      </w:r>
      <w:r w:rsidR="00803516" w:rsidRPr="00841764">
        <w:rPr>
          <w:rFonts w:ascii="Arial" w:hAnsi="Arial" w:cs="Arial"/>
          <w:color w:val="002060"/>
        </w:rPr>
        <w:t>cause for concern</w:t>
      </w:r>
      <w:r w:rsidR="000C0051">
        <w:rPr>
          <w:rFonts w:ascii="Arial" w:hAnsi="Arial" w:cs="Arial"/>
          <w:color w:val="002060"/>
        </w:rPr>
        <w:t>?</w:t>
      </w:r>
    </w:p>
    <w:p w14:paraId="5C4FE42A" w14:textId="69BF12C7" w:rsidR="00A366D3" w:rsidRPr="00C004EA" w:rsidRDefault="0014330E" w:rsidP="00993930">
      <w:pPr>
        <w:rPr>
          <w:rFonts w:ascii="Arial" w:hAnsi="Arial" w:cs="Arial"/>
          <w:b/>
          <w:bCs/>
          <w:color w:val="002060"/>
          <w:sz w:val="28"/>
          <w:szCs w:val="28"/>
        </w:rPr>
      </w:pPr>
      <w:r w:rsidRPr="00C004EA">
        <w:rPr>
          <w:rFonts w:ascii="Arial" w:hAnsi="Arial" w:cs="Arial"/>
          <w:b/>
          <w:bCs/>
          <w:color w:val="002060"/>
          <w:sz w:val="28"/>
          <w:szCs w:val="28"/>
        </w:rPr>
        <w:t xml:space="preserve">What happens if you’re </w:t>
      </w:r>
      <w:proofErr w:type="gramStart"/>
      <w:r w:rsidRPr="00C004EA">
        <w:rPr>
          <w:rFonts w:ascii="Arial" w:hAnsi="Arial" w:cs="Arial"/>
          <w:b/>
          <w:bCs/>
          <w:color w:val="002060"/>
          <w:sz w:val="28"/>
          <w:szCs w:val="28"/>
        </w:rPr>
        <w:t>successful</w:t>
      </w:r>
      <w:proofErr w:type="gramEnd"/>
    </w:p>
    <w:p w14:paraId="0F05C55C" w14:textId="68CCEBF2" w:rsidR="0014330E" w:rsidRDefault="0014330E" w:rsidP="00993930">
      <w:pPr>
        <w:rPr>
          <w:rFonts w:ascii="Arial" w:hAnsi="Arial" w:cs="Arial"/>
          <w:color w:val="002060"/>
        </w:rPr>
      </w:pPr>
      <w:r>
        <w:rPr>
          <w:rFonts w:ascii="Arial" w:hAnsi="Arial" w:cs="Arial"/>
          <w:color w:val="002060"/>
        </w:rPr>
        <w:t>If the application is approved</w:t>
      </w:r>
      <w:r w:rsidR="00424417">
        <w:rPr>
          <w:rFonts w:ascii="Arial" w:hAnsi="Arial" w:cs="Arial"/>
          <w:color w:val="002060"/>
        </w:rPr>
        <w:t>,</w:t>
      </w:r>
      <w:r>
        <w:rPr>
          <w:rFonts w:ascii="Arial" w:hAnsi="Arial" w:cs="Arial"/>
          <w:color w:val="002060"/>
        </w:rPr>
        <w:t xml:space="preserve"> a Grant Funding Agreement will be issued to you to sign</w:t>
      </w:r>
      <w:r w:rsidR="00AD5924">
        <w:rPr>
          <w:rFonts w:ascii="Arial" w:hAnsi="Arial" w:cs="Arial"/>
          <w:color w:val="002060"/>
        </w:rPr>
        <w:t xml:space="preserve"> via </w:t>
      </w:r>
      <w:r w:rsidR="00D66F7D">
        <w:rPr>
          <w:rFonts w:ascii="Arial" w:hAnsi="Arial" w:cs="Arial"/>
          <w:color w:val="002060"/>
        </w:rPr>
        <w:t>A</w:t>
      </w:r>
      <w:r w:rsidR="00AD5924">
        <w:rPr>
          <w:rFonts w:ascii="Arial" w:hAnsi="Arial" w:cs="Arial"/>
          <w:color w:val="002060"/>
        </w:rPr>
        <w:t xml:space="preserve">dobe </w:t>
      </w:r>
      <w:r w:rsidR="00D66F7D">
        <w:rPr>
          <w:rFonts w:ascii="Arial" w:hAnsi="Arial" w:cs="Arial"/>
          <w:color w:val="002060"/>
        </w:rPr>
        <w:t>S</w:t>
      </w:r>
      <w:r w:rsidR="00AD5924">
        <w:rPr>
          <w:rFonts w:ascii="Arial" w:hAnsi="Arial" w:cs="Arial"/>
          <w:color w:val="002060"/>
        </w:rPr>
        <w:t xml:space="preserve">ign.  Once this is countersigned </w:t>
      </w:r>
      <w:r w:rsidR="004F7A88">
        <w:rPr>
          <w:rFonts w:ascii="Arial" w:hAnsi="Arial" w:cs="Arial"/>
          <w:color w:val="002060"/>
        </w:rPr>
        <w:t xml:space="preserve">by Shropshire Council, </w:t>
      </w:r>
      <w:r w:rsidR="00AD5924">
        <w:rPr>
          <w:rFonts w:ascii="Arial" w:hAnsi="Arial" w:cs="Arial"/>
          <w:color w:val="002060"/>
        </w:rPr>
        <w:t>you will be able to commence with your project</w:t>
      </w:r>
      <w:r w:rsidR="00C004EA">
        <w:rPr>
          <w:rFonts w:ascii="Arial" w:hAnsi="Arial" w:cs="Arial"/>
          <w:color w:val="002060"/>
        </w:rPr>
        <w:t>.</w:t>
      </w:r>
    </w:p>
    <w:p w14:paraId="4C726B78" w14:textId="116D967B" w:rsidR="00C823A2" w:rsidRDefault="00C823A2" w:rsidP="00993930">
      <w:pPr>
        <w:rPr>
          <w:rFonts w:ascii="Arial" w:hAnsi="Arial" w:cs="Arial"/>
          <w:color w:val="002060"/>
        </w:rPr>
      </w:pPr>
      <w:r>
        <w:rPr>
          <w:rFonts w:ascii="Arial" w:hAnsi="Arial" w:cs="Arial"/>
          <w:color w:val="002060"/>
        </w:rPr>
        <w:t xml:space="preserve">A purchase order </w:t>
      </w:r>
      <w:r w:rsidR="00044F05">
        <w:rPr>
          <w:rFonts w:ascii="Arial" w:hAnsi="Arial" w:cs="Arial"/>
          <w:color w:val="002060"/>
        </w:rPr>
        <w:t xml:space="preserve">number will be sent to you following commencement and you will be able to invoice Shropshire Council quoting the PO Number at your </w:t>
      </w:r>
      <w:r w:rsidR="009F6DED">
        <w:rPr>
          <w:rFonts w:ascii="Arial" w:hAnsi="Arial" w:cs="Arial"/>
          <w:color w:val="002060"/>
        </w:rPr>
        <w:t>convenience.</w:t>
      </w:r>
    </w:p>
    <w:p w14:paraId="2F7B86E1" w14:textId="77777777" w:rsidR="00446254" w:rsidRPr="00446254" w:rsidRDefault="00446254" w:rsidP="00446254">
      <w:pPr>
        <w:rPr>
          <w:rFonts w:ascii="Arial" w:hAnsi="Arial" w:cs="Arial"/>
          <w:b/>
          <w:bCs/>
          <w:color w:val="002060"/>
          <w:sz w:val="28"/>
          <w:szCs w:val="28"/>
        </w:rPr>
      </w:pPr>
      <w:r w:rsidRPr="00446254">
        <w:rPr>
          <w:rFonts w:ascii="Arial" w:hAnsi="Arial" w:cs="Arial"/>
          <w:b/>
          <w:bCs/>
          <w:color w:val="002060"/>
          <w:sz w:val="28"/>
          <w:szCs w:val="28"/>
        </w:rPr>
        <w:t>General Terms and Conditions</w:t>
      </w:r>
    </w:p>
    <w:p w14:paraId="700FA978" w14:textId="24ECF6AD" w:rsidR="002E0C13" w:rsidRPr="001F0B56" w:rsidRDefault="002E0C13" w:rsidP="002E0C13">
      <w:pPr>
        <w:rPr>
          <w:rFonts w:ascii="Arial" w:hAnsi="Arial" w:cs="Arial"/>
          <w:color w:val="002060"/>
        </w:rPr>
      </w:pPr>
      <w:r w:rsidRPr="001F0B56">
        <w:rPr>
          <w:rFonts w:ascii="Arial" w:hAnsi="Arial" w:cs="Arial"/>
          <w:color w:val="002060"/>
        </w:rPr>
        <w:t>The application should be completed and/ or signed by the most appropriate senior person in the business or organisation</w:t>
      </w:r>
      <w:r w:rsidR="003E5DAE">
        <w:rPr>
          <w:rFonts w:ascii="Arial" w:hAnsi="Arial" w:cs="Arial"/>
          <w:color w:val="002060"/>
        </w:rPr>
        <w:t>.</w:t>
      </w:r>
    </w:p>
    <w:p w14:paraId="69A32F80" w14:textId="4ACC4800" w:rsidR="008F760B" w:rsidRPr="003E5DAE" w:rsidRDefault="008F760B" w:rsidP="008F760B">
      <w:pPr>
        <w:rPr>
          <w:rFonts w:ascii="Arial" w:hAnsi="Arial" w:cs="Arial"/>
          <w:color w:val="002060"/>
        </w:rPr>
      </w:pPr>
      <w:r w:rsidRPr="001F0B56">
        <w:rPr>
          <w:rFonts w:ascii="Arial" w:hAnsi="Arial" w:cs="Arial"/>
          <w:color w:val="002060"/>
        </w:rPr>
        <w:t xml:space="preserve">All successful applicants agree to providing a testimonial regarding the new technology they have adopted </w:t>
      </w:r>
      <w:proofErr w:type="gramStart"/>
      <w:r w:rsidR="0001528C">
        <w:rPr>
          <w:rFonts w:ascii="Arial" w:hAnsi="Arial" w:cs="Arial"/>
          <w:color w:val="002060"/>
        </w:rPr>
        <w:t>in order to</w:t>
      </w:r>
      <w:proofErr w:type="gramEnd"/>
      <w:r w:rsidRPr="003E5DAE">
        <w:rPr>
          <w:rFonts w:ascii="Arial" w:hAnsi="Arial" w:cs="Arial"/>
          <w:color w:val="002060"/>
        </w:rPr>
        <w:t xml:space="preserve"> encourage others to follow in their footsteps.</w:t>
      </w:r>
    </w:p>
    <w:p w14:paraId="44315D08" w14:textId="6E3D513D" w:rsidR="003E08D2" w:rsidRDefault="003E08D2" w:rsidP="00993930">
      <w:pPr>
        <w:rPr>
          <w:rFonts w:ascii="Arial" w:hAnsi="Arial" w:cs="Arial"/>
          <w:color w:val="002060"/>
        </w:rPr>
      </w:pPr>
      <w:r>
        <w:rPr>
          <w:rFonts w:ascii="Arial" w:hAnsi="Arial" w:cs="Arial"/>
          <w:color w:val="002060"/>
        </w:rPr>
        <w:t xml:space="preserve">All invoices must be </w:t>
      </w:r>
      <w:r w:rsidR="004F7A88">
        <w:rPr>
          <w:rFonts w:ascii="Arial" w:hAnsi="Arial" w:cs="Arial"/>
          <w:color w:val="002060"/>
        </w:rPr>
        <w:t xml:space="preserve">received by </w:t>
      </w:r>
      <w:r w:rsidR="003E3987">
        <w:rPr>
          <w:rFonts w:ascii="Arial" w:hAnsi="Arial" w:cs="Arial"/>
          <w:color w:val="002060"/>
        </w:rPr>
        <w:t>December 31</w:t>
      </w:r>
      <w:r w:rsidR="003E3987" w:rsidRPr="003E3987">
        <w:rPr>
          <w:rFonts w:ascii="Arial" w:hAnsi="Arial" w:cs="Arial"/>
          <w:color w:val="002060"/>
          <w:vertAlign w:val="superscript"/>
        </w:rPr>
        <w:t>st</w:t>
      </w:r>
      <w:proofErr w:type="gramStart"/>
      <w:r w:rsidR="003E3987">
        <w:rPr>
          <w:rFonts w:ascii="Arial" w:hAnsi="Arial" w:cs="Arial"/>
          <w:color w:val="002060"/>
        </w:rPr>
        <w:t xml:space="preserve"> 2024</w:t>
      </w:r>
      <w:proofErr w:type="gramEnd"/>
      <w:r w:rsidR="003E3987">
        <w:rPr>
          <w:rFonts w:ascii="Arial" w:hAnsi="Arial" w:cs="Arial"/>
          <w:color w:val="002060"/>
        </w:rPr>
        <w:t xml:space="preserve"> or thereafter may not be payable.</w:t>
      </w:r>
    </w:p>
    <w:p w14:paraId="6D3FBBC3" w14:textId="77777777" w:rsidR="008F760B" w:rsidRDefault="009F6DED" w:rsidP="00993930">
      <w:pPr>
        <w:rPr>
          <w:rFonts w:ascii="Arial" w:hAnsi="Arial" w:cs="Arial"/>
          <w:color w:val="002060"/>
        </w:rPr>
      </w:pPr>
      <w:r>
        <w:rPr>
          <w:rFonts w:ascii="Arial" w:hAnsi="Arial" w:cs="Arial"/>
          <w:color w:val="002060"/>
        </w:rPr>
        <w:t xml:space="preserve">Multiple invoices can be issued </w:t>
      </w:r>
      <w:r w:rsidR="003E3987">
        <w:rPr>
          <w:rFonts w:ascii="Arial" w:hAnsi="Arial" w:cs="Arial"/>
          <w:color w:val="002060"/>
        </w:rPr>
        <w:t xml:space="preserve">in stages </w:t>
      </w:r>
      <w:r>
        <w:rPr>
          <w:rFonts w:ascii="Arial" w:hAnsi="Arial" w:cs="Arial"/>
          <w:color w:val="002060"/>
        </w:rPr>
        <w:t>up to the total value of the grant</w:t>
      </w:r>
      <w:r w:rsidR="00C90B69">
        <w:rPr>
          <w:rFonts w:ascii="Arial" w:hAnsi="Arial" w:cs="Arial"/>
          <w:color w:val="002060"/>
        </w:rPr>
        <w:t xml:space="preserve">.  </w:t>
      </w:r>
    </w:p>
    <w:p w14:paraId="366E9E2A" w14:textId="572CD04B" w:rsidR="009F6DED" w:rsidRDefault="003E3987" w:rsidP="00993930">
      <w:pPr>
        <w:rPr>
          <w:rFonts w:ascii="Arial" w:hAnsi="Arial" w:cs="Arial"/>
          <w:color w:val="002060"/>
        </w:rPr>
      </w:pPr>
      <w:r>
        <w:rPr>
          <w:rFonts w:ascii="Arial" w:hAnsi="Arial" w:cs="Arial"/>
          <w:color w:val="002060"/>
        </w:rPr>
        <w:t>All invoices</w:t>
      </w:r>
      <w:r w:rsidR="00C90B69">
        <w:rPr>
          <w:rFonts w:ascii="Arial" w:hAnsi="Arial" w:cs="Arial"/>
          <w:color w:val="002060"/>
        </w:rPr>
        <w:t xml:space="preserve"> should be submitted to </w:t>
      </w:r>
      <w:hyperlink r:id="rId13" w:history="1">
        <w:r w:rsidR="00C90B69" w:rsidRPr="00612F68">
          <w:rPr>
            <w:rStyle w:val="Hyperlink"/>
            <w:rFonts w:ascii="Arial" w:hAnsi="Arial" w:cs="Arial"/>
          </w:rPr>
          <w:t>matt.smith@shropshire.gov.uk</w:t>
        </w:r>
      </w:hyperlink>
      <w:r w:rsidR="00C90B69">
        <w:rPr>
          <w:rFonts w:ascii="Arial" w:hAnsi="Arial" w:cs="Arial"/>
          <w:color w:val="002060"/>
        </w:rPr>
        <w:t xml:space="preserve"> </w:t>
      </w:r>
      <w:r>
        <w:rPr>
          <w:rFonts w:ascii="Arial" w:hAnsi="Arial" w:cs="Arial"/>
          <w:color w:val="002060"/>
        </w:rPr>
        <w:t xml:space="preserve">along </w:t>
      </w:r>
      <w:r w:rsidR="00C90B69">
        <w:rPr>
          <w:rFonts w:ascii="Arial" w:hAnsi="Arial" w:cs="Arial"/>
          <w:color w:val="002060"/>
        </w:rPr>
        <w:t xml:space="preserve">with evidence of </w:t>
      </w:r>
      <w:r w:rsidR="00BB2B34">
        <w:rPr>
          <w:rFonts w:ascii="Arial" w:hAnsi="Arial" w:cs="Arial"/>
          <w:color w:val="002060"/>
        </w:rPr>
        <w:t xml:space="preserve">receipted </w:t>
      </w:r>
      <w:r w:rsidR="00522F13">
        <w:rPr>
          <w:rFonts w:ascii="Arial" w:hAnsi="Arial" w:cs="Arial"/>
          <w:color w:val="002060"/>
        </w:rPr>
        <w:t xml:space="preserve">payments made reflected in account statements </w:t>
      </w:r>
      <w:r w:rsidR="00BB2B34">
        <w:rPr>
          <w:rFonts w:ascii="Arial" w:hAnsi="Arial" w:cs="Arial"/>
          <w:color w:val="002060"/>
        </w:rPr>
        <w:t>and / or timesheets and records of attendance.</w:t>
      </w:r>
    </w:p>
    <w:p w14:paraId="60223132" w14:textId="2783B0EA" w:rsidR="00C823A2" w:rsidRDefault="00B92AA6" w:rsidP="00993930">
      <w:pPr>
        <w:rPr>
          <w:rFonts w:ascii="Arial" w:hAnsi="Arial" w:cs="Arial"/>
          <w:color w:val="002060"/>
        </w:rPr>
      </w:pPr>
      <w:r>
        <w:rPr>
          <w:rFonts w:ascii="Arial" w:hAnsi="Arial" w:cs="Arial"/>
          <w:color w:val="002060"/>
        </w:rPr>
        <w:t>Payments against i</w:t>
      </w:r>
      <w:r w:rsidR="00BB2B34">
        <w:rPr>
          <w:rFonts w:ascii="Arial" w:hAnsi="Arial" w:cs="Arial"/>
          <w:color w:val="002060"/>
        </w:rPr>
        <w:t xml:space="preserve">nvoices submitted without evidence of </w:t>
      </w:r>
      <w:r>
        <w:rPr>
          <w:rFonts w:ascii="Arial" w:hAnsi="Arial" w:cs="Arial"/>
          <w:color w:val="002060"/>
        </w:rPr>
        <w:t xml:space="preserve">the </w:t>
      </w:r>
      <w:r w:rsidR="00BB2B34">
        <w:rPr>
          <w:rFonts w:ascii="Arial" w:hAnsi="Arial" w:cs="Arial"/>
          <w:color w:val="002060"/>
        </w:rPr>
        <w:t>relevant costs incurred</w:t>
      </w:r>
      <w:r>
        <w:rPr>
          <w:rFonts w:ascii="Arial" w:hAnsi="Arial" w:cs="Arial"/>
          <w:color w:val="002060"/>
        </w:rPr>
        <w:t xml:space="preserve"> may be delayed until such time as adequate evidence is provided.</w:t>
      </w:r>
    </w:p>
    <w:p w14:paraId="3925CCAB" w14:textId="77777777" w:rsidR="00B92AA6" w:rsidRPr="001F0B56" w:rsidRDefault="00B92AA6" w:rsidP="00B92AA6">
      <w:pPr>
        <w:rPr>
          <w:rFonts w:ascii="Arial" w:hAnsi="Arial" w:cs="Arial"/>
          <w:color w:val="002060"/>
        </w:rPr>
      </w:pPr>
      <w:r w:rsidRPr="001F0B56">
        <w:rPr>
          <w:rFonts w:ascii="Arial" w:hAnsi="Arial" w:cs="Arial"/>
          <w:color w:val="002060"/>
        </w:rPr>
        <w:t xml:space="preserve">Spend incurred prior to the approval date will not be eligible. </w:t>
      </w:r>
    </w:p>
    <w:p w14:paraId="661263F2" w14:textId="05AE2A83" w:rsidR="00A359DF" w:rsidRPr="003E5DAE" w:rsidRDefault="00A359DF" w:rsidP="00956AEB">
      <w:pPr>
        <w:rPr>
          <w:rFonts w:ascii="Arial" w:hAnsi="Arial" w:cs="Arial"/>
          <w:color w:val="002060"/>
        </w:rPr>
      </w:pPr>
      <w:r w:rsidRPr="003E5DAE">
        <w:rPr>
          <w:rFonts w:ascii="Arial" w:hAnsi="Arial" w:cs="Arial"/>
          <w:color w:val="002060"/>
        </w:rPr>
        <w:t xml:space="preserve">Please ensure you fill in </w:t>
      </w:r>
      <w:r w:rsidR="00BF5F58" w:rsidRPr="003E5DAE">
        <w:rPr>
          <w:rFonts w:ascii="Arial" w:hAnsi="Arial" w:cs="Arial"/>
          <w:color w:val="002060"/>
        </w:rPr>
        <w:t xml:space="preserve">the </w:t>
      </w:r>
      <w:r w:rsidRPr="003E5DAE">
        <w:rPr>
          <w:rFonts w:ascii="Arial" w:hAnsi="Arial" w:cs="Arial"/>
          <w:color w:val="002060"/>
        </w:rPr>
        <w:t>figure for grant and percentage of total costs before the signature.</w:t>
      </w:r>
    </w:p>
    <w:p w14:paraId="59D47935" w14:textId="4532DA82" w:rsidR="00AA6294" w:rsidRPr="003E5DAE" w:rsidRDefault="00B0304D" w:rsidP="00956AEB">
      <w:pPr>
        <w:rPr>
          <w:rFonts w:ascii="Arial" w:hAnsi="Arial" w:cs="Arial"/>
          <w:color w:val="002060"/>
        </w:rPr>
      </w:pPr>
      <w:r w:rsidRPr="003E5DAE">
        <w:rPr>
          <w:rFonts w:ascii="Arial" w:hAnsi="Arial" w:cs="Arial"/>
          <w:color w:val="002060"/>
        </w:rPr>
        <w:t>E</w:t>
      </w:r>
      <w:r w:rsidR="00AA6294" w:rsidRPr="003E5DAE">
        <w:rPr>
          <w:rFonts w:ascii="Arial" w:hAnsi="Arial" w:cs="Arial"/>
          <w:color w:val="002060"/>
        </w:rPr>
        <w:t>nsure you read and agree with all statements</w:t>
      </w:r>
      <w:r w:rsidR="00002F95" w:rsidRPr="003E5DAE">
        <w:rPr>
          <w:rFonts w:ascii="Arial" w:hAnsi="Arial" w:cs="Arial"/>
          <w:color w:val="002060"/>
        </w:rPr>
        <w:t xml:space="preserve"> and sign in the appropriate places.</w:t>
      </w:r>
    </w:p>
    <w:p w14:paraId="15054052" w14:textId="34F63B54" w:rsidR="00A359DF" w:rsidRPr="003E5DAE" w:rsidRDefault="00B878CD" w:rsidP="00956AEB">
      <w:pPr>
        <w:rPr>
          <w:rFonts w:ascii="Arial" w:hAnsi="Arial" w:cs="Arial"/>
          <w:color w:val="002060"/>
        </w:rPr>
      </w:pPr>
      <w:r w:rsidRPr="003E5DAE">
        <w:rPr>
          <w:rFonts w:ascii="Arial" w:hAnsi="Arial" w:cs="Arial"/>
          <w:color w:val="002060"/>
        </w:rPr>
        <w:t xml:space="preserve">If any of the information you have supplied within this application </w:t>
      </w:r>
      <w:proofErr w:type="gramStart"/>
      <w:r w:rsidRPr="003E5DAE">
        <w:rPr>
          <w:rFonts w:ascii="Arial" w:hAnsi="Arial" w:cs="Arial"/>
          <w:color w:val="002060"/>
        </w:rPr>
        <w:t>is considered to be</w:t>
      </w:r>
      <w:proofErr w:type="gramEnd"/>
      <w:r w:rsidRPr="003E5DAE">
        <w:rPr>
          <w:rFonts w:ascii="Arial" w:hAnsi="Arial" w:cs="Arial"/>
          <w:color w:val="002060"/>
        </w:rPr>
        <w:t xml:space="preserve"> commercially sensitive, please state the question numbers within the application form and detail any supporting documentation.</w:t>
      </w:r>
    </w:p>
    <w:sectPr w:rsidR="00A359DF" w:rsidRPr="003E5DAE" w:rsidSect="0052696B">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DDBC" w14:textId="77777777" w:rsidR="00C23243" w:rsidRDefault="00C23243" w:rsidP="0083465F">
      <w:pPr>
        <w:spacing w:after="0" w:line="240" w:lineRule="auto"/>
      </w:pPr>
      <w:r>
        <w:separator/>
      </w:r>
    </w:p>
  </w:endnote>
  <w:endnote w:type="continuationSeparator" w:id="0">
    <w:p w14:paraId="76305BE3" w14:textId="77777777" w:rsidR="00C23243" w:rsidRDefault="00C23243" w:rsidP="0083465F">
      <w:pPr>
        <w:spacing w:after="0" w:line="240" w:lineRule="auto"/>
      </w:pPr>
      <w:r>
        <w:continuationSeparator/>
      </w:r>
    </w:p>
  </w:endnote>
  <w:endnote w:type="continuationNotice" w:id="1">
    <w:p w14:paraId="55F16738" w14:textId="77777777" w:rsidR="00C23243" w:rsidRDefault="00C2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3973" w14:textId="77777777" w:rsidR="00C23243" w:rsidRDefault="00C23243" w:rsidP="0083465F">
      <w:pPr>
        <w:spacing w:after="0" w:line="240" w:lineRule="auto"/>
      </w:pPr>
      <w:r>
        <w:separator/>
      </w:r>
    </w:p>
  </w:footnote>
  <w:footnote w:type="continuationSeparator" w:id="0">
    <w:p w14:paraId="2983458B" w14:textId="77777777" w:rsidR="00C23243" w:rsidRDefault="00C23243" w:rsidP="0083465F">
      <w:pPr>
        <w:spacing w:after="0" w:line="240" w:lineRule="auto"/>
      </w:pPr>
      <w:r>
        <w:continuationSeparator/>
      </w:r>
    </w:p>
  </w:footnote>
  <w:footnote w:type="continuationNotice" w:id="1">
    <w:p w14:paraId="6F0A4781" w14:textId="77777777" w:rsidR="00C23243" w:rsidRDefault="00C23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0393" w14:textId="67D33823" w:rsidR="0083465F" w:rsidRDefault="00C004EA" w:rsidP="00C004EA">
    <w:pPr>
      <w:pStyle w:val="Header"/>
      <w:tabs>
        <w:tab w:val="center" w:pos="5233"/>
        <w:tab w:val="left" w:pos="9293"/>
      </w:tabs>
    </w:pPr>
    <w:r>
      <w:tab/>
    </w:r>
    <w:r w:rsidR="00362B5A">
      <w:rPr>
        <w:noProof/>
      </w:rPr>
      <w:drawing>
        <wp:inline distT="0" distB="0" distL="0" distR="0" wp14:anchorId="26BFEFDA" wp14:editId="1E366F7A">
          <wp:extent cx="4250267" cy="613101"/>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41282" cy="626230"/>
                  </a:xfrm>
                  <a:prstGeom prst="rect">
                    <a:avLst/>
                  </a:prstGeom>
                </pic:spPr>
              </pic:pic>
            </a:graphicData>
          </a:graphic>
        </wp:inline>
      </w:drawing>
    </w:r>
    <w:r>
      <w:tab/>
    </w:r>
    <w:r>
      <w:tab/>
    </w:r>
  </w:p>
  <w:p w14:paraId="61E6160B" w14:textId="77777777" w:rsidR="00C004EA" w:rsidRDefault="00C004EA" w:rsidP="00C004EA">
    <w:pPr>
      <w:pStyle w:val="Header"/>
      <w:tabs>
        <w:tab w:val="center" w:pos="5233"/>
        <w:tab w:val="left" w:pos="92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FD"/>
    <w:multiLevelType w:val="hybridMultilevel"/>
    <w:tmpl w:val="008C4E5A"/>
    <w:lvl w:ilvl="0" w:tplc="C87E1578">
      <w:start w:val="1"/>
      <w:numFmt w:val="bullet"/>
      <w:lvlText w:val=""/>
      <w:lvlJc w:val="left"/>
      <w:pPr>
        <w:ind w:left="2160" w:hanging="360"/>
      </w:pPr>
      <w:rPr>
        <w:rFonts w:ascii="Wingdings" w:hAnsi="Wingdings"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1EB55E5"/>
    <w:multiLevelType w:val="hybridMultilevel"/>
    <w:tmpl w:val="CF8484D2"/>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778"/>
    <w:multiLevelType w:val="hybridMultilevel"/>
    <w:tmpl w:val="98AEB07E"/>
    <w:lvl w:ilvl="0" w:tplc="AA3C35B2">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05123E6"/>
    <w:multiLevelType w:val="hybridMultilevel"/>
    <w:tmpl w:val="C4429336"/>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21F4B"/>
    <w:multiLevelType w:val="hybridMultilevel"/>
    <w:tmpl w:val="62FC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2753C"/>
    <w:multiLevelType w:val="hybridMultilevel"/>
    <w:tmpl w:val="8FFAF822"/>
    <w:lvl w:ilvl="0" w:tplc="C87E1578">
      <w:start w:val="1"/>
      <w:numFmt w:val="bullet"/>
      <w:lvlText w:val=""/>
      <w:lvlJc w:val="left"/>
      <w:pPr>
        <w:ind w:left="2160" w:hanging="360"/>
      </w:pPr>
      <w:rPr>
        <w:rFonts w:ascii="Wingdings" w:hAnsi="Wingdings"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17D1991"/>
    <w:multiLevelType w:val="hybridMultilevel"/>
    <w:tmpl w:val="26CCA572"/>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694A"/>
    <w:multiLevelType w:val="hybridMultilevel"/>
    <w:tmpl w:val="1B5852A0"/>
    <w:lvl w:ilvl="0" w:tplc="86AAA0A2">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1757A"/>
    <w:multiLevelType w:val="hybridMultilevel"/>
    <w:tmpl w:val="12047320"/>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C3A60"/>
    <w:multiLevelType w:val="hybridMultilevel"/>
    <w:tmpl w:val="6C206570"/>
    <w:lvl w:ilvl="0" w:tplc="0809000F">
      <w:start w:val="1"/>
      <w:numFmt w:val="decimal"/>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0" w15:restartNumberingAfterBreak="0">
    <w:nsid w:val="564D178E"/>
    <w:multiLevelType w:val="hybridMultilevel"/>
    <w:tmpl w:val="9C0AAD04"/>
    <w:lvl w:ilvl="0" w:tplc="0809000F">
      <w:start w:val="1"/>
      <w:numFmt w:val="decimal"/>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1" w15:restartNumberingAfterBreak="0">
    <w:nsid w:val="63B029F1"/>
    <w:multiLevelType w:val="hybridMultilevel"/>
    <w:tmpl w:val="59CA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905B5"/>
    <w:multiLevelType w:val="hybridMultilevel"/>
    <w:tmpl w:val="4B02E92A"/>
    <w:lvl w:ilvl="0" w:tplc="AA3C35B2">
      <w:numFmt w:val="bullet"/>
      <w:lvlText w:val="•"/>
      <w:lvlJc w:val="left"/>
      <w:pPr>
        <w:ind w:left="1996" w:hanging="360"/>
      </w:pPr>
      <w:rPr>
        <w:rFonts w:ascii="Calibri" w:eastAsiaTheme="minorHAnsi" w:hAnsi="Calibri" w:cs="Calibri"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69441887"/>
    <w:multiLevelType w:val="hybridMultilevel"/>
    <w:tmpl w:val="A2D2EAE2"/>
    <w:lvl w:ilvl="0" w:tplc="AA3C35B2">
      <w:numFmt w:val="bullet"/>
      <w:lvlText w:val="•"/>
      <w:lvlJc w:val="left"/>
      <w:pPr>
        <w:ind w:left="1636" w:hanging="360"/>
      </w:pPr>
      <w:rPr>
        <w:rFonts w:ascii="Calibri" w:eastAsiaTheme="minorHAnsi" w:hAnsi="Calibri" w:cs="Calibr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6D3D1743"/>
    <w:multiLevelType w:val="hybridMultilevel"/>
    <w:tmpl w:val="63F2B93A"/>
    <w:lvl w:ilvl="0" w:tplc="AA3C35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96579"/>
    <w:multiLevelType w:val="hybridMultilevel"/>
    <w:tmpl w:val="9954A45E"/>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730E6"/>
    <w:multiLevelType w:val="hybridMultilevel"/>
    <w:tmpl w:val="2952B31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D410B31"/>
    <w:multiLevelType w:val="hybridMultilevel"/>
    <w:tmpl w:val="3020B39C"/>
    <w:lvl w:ilvl="0" w:tplc="86AAA0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74231">
    <w:abstractNumId w:val="8"/>
  </w:num>
  <w:num w:numId="2" w16cid:durableId="843856123">
    <w:abstractNumId w:val="7"/>
  </w:num>
  <w:num w:numId="3" w16cid:durableId="2047825911">
    <w:abstractNumId w:val="15"/>
  </w:num>
  <w:num w:numId="4" w16cid:durableId="1263566714">
    <w:abstractNumId w:val="6"/>
  </w:num>
  <w:num w:numId="5" w16cid:durableId="1988126462">
    <w:abstractNumId w:val="17"/>
  </w:num>
  <w:num w:numId="6" w16cid:durableId="415135555">
    <w:abstractNumId w:val="4"/>
  </w:num>
  <w:num w:numId="7" w16cid:durableId="1749500999">
    <w:abstractNumId w:val="3"/>
  </w:num>
  <w:num w:numId="8" w16cid:durableId="521362123">
    <w:abstractNumId w:val="14"/>
  </w:num>
  <w:num w:numId="9" w16cid:durableId="958803149">
    <w:abstractNumId w:val="1"/>
  </w:num>
  <w:num w:numId="10" w16cid:durableId="118961718">
    <w:abstractNumId w:val="13"/>
  </w:num>
  <w:num w:numId="11" w16cid:durableId="1231814868">
    <w:abstractNumId w:val="0"/>
  </w:num>
  <w:num w:numId="12" w16cid:durableId="504787534">
    <w:abstractNumId w:val="16"/>
  </w:num>
  <w:num w:numId="13" w16cid:durableId="1726567564">
    <w:abstractNumId w:val="5"/>
  </w:num>
  <w:num w:numId="14" w16cid:durableId="1168597668">
    <w:abstractNumId w:val="2"/>
  </w:num>
  <w:num w:numId="15" w16cid:durableId="1126124983">
    <w:abstractNumId w:val="9"/>
  </w:num>
  <w:num w:numId="16" w16cid:durableId="1409182745">
    <w:abstractNumId w:val="10"/>
  </w:num>
  <w:num w:numId="17" w16cid:durableId="646664016">
    <w:abstractNumId w:val="12"/>
  </w:num>
  <w:num w:numId="18" w16cid:durableId="651451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94"/>
    <w:rsid w:val="00001F52"/>
    <w:rsid w:val="00002F95"/>
    <w:rsid w:val="0001528C"/>
    <w:rsid w:val="00044F05"/>
    <w:rsid w:val="00070999"/>
    <w:rsid w:val="000711A6"/>
    <w:rsid w:val="0008621C"/>
    <w:rsid w:val="000A3810"/>
    <w:rsid w:val="000C0051"/>
    <w:rsid w:val="000C1BE3"/>
    <w:rsid w:val="000E59B1"/>
    <w:rsid w:val="000F148A"/>
    <w:rsid w:val="00110F32"/>
    <w:rsid w:val="0014330E"/>
    <w:rsid w:val="00157397"/>
    <w:rsid w:val="00157468"/>
    <w:rsid w:val="00161ED0"/>
    <w:rsid w:val="0016223D"/>
    <w:rsid w:val="00167170"/>
    <w:rsid w:val="001753FD"/>
    <w:rsid w:val="0018010F"/>
    <w:rsid w:val="00187AEA"/>
    <w:rsid w:val="001A39D1"/>
    <w:rsid w:val="001A60EF"/>
    <w:rsid w:val="001B1436"/>
    <w:rsid w:val="001B1CC9"/>
    <w:rsid w:val="001E78B7"/>
    <w:rsid w:val="001F0B56"/>
    <w:rsid w:val="00202666"/>
    <w:rsid w:val="00212201"/>
    <w:rsid w:val="002145DC"/>
    <w:rsid w:val="00246DC3"/>
    <w:rsid w:val="00250A5E"/>
    <w:rsid w:val="00250AA2"/>
    <w:rsid w:val="0025378F"/>
    <w:rsid w:val="00263A71"/>
    <w:rsid w:val="00267E2C"/>
    <w:rsid w:val="00284037"/>
    <w:rsid w:val="00287227"/>
    <w:rsid w:val="00293B68"/>
    <w:rsid w:val="002B041D"/>
    <w:rsid w:val="002B2B64"/>
    <w:rsid w:val="002B31EA"/>
    <w:rsid w:val="002B37FE"/>
    <w:rsid w:val="002E0C13"/>
    <w:rsid w:val="002F62E4"/>
    <w:rsid w:val="002F74C2"/>
    <w:rsid w:val="003007CF"/>
    <w:rsid w:val="00305BF8"/>
    <w:rsid w:val="00306172"/>
    <w:rsid w:val="003215C5"/>
    <w:rsid w:val="0032420A"/>
    <w:rsid w:val="003611AB"/>
    <w:rsid w:val="00362B5A"/>
    <w:rsid w:val="00370D34"/>
    <w:rsid w:val="00380588"/>
    <w:rsid w:val="00396440"/>
    <w:rsid w:val="003A0E69"/>
    <w:rsid w:val="003A62CA"/>
    <w:rsid w:val="003E08D2"/>
    <w:rsid w:val="003E3987"/>
    <w:rsid w:val="003E5DAE"/>
    <w:rsid w:val="003E7D39"/>
    <w:rsid w:val="003F41F6"/>
    <w:rsid w:val="003F6D52"/>
    <w:rsid w:val="004030D7"/>
    <w:rsid w:val="00413589"/>
    <w:rsid w:val="00413915"/>
    <w:rsid w:val="00420B2D"/>
    <w:rsid w:val="00424417"/>
    <w:rsid w:val="00435B9B"/>
    <w:rsid w:val="0044011B"/>
    <w:rsid w:val="00445E75"/>
    <w:rsid w:val="00446254"/>
    <w:rsid w:val="00455481"/>
    <w:rsid w:val="00480C18"/>
    <w:rsid w:val="00491FBC"/>
    <w:rsid w:val="004B4DF7"/>
    <w:rsid w:val="004B69B4"/>
    <w:rsid w:val="004C3F25"/>
    <w:rsid w:val="004C74EF"/>
    <w:rsid w:val="004D10FD"/>
    <w:rsid w:val="004D47C6"/>
    <w:rsid w:val="004D7C40"/>
    <w:rsid w:val="004F6B94"/>
    <w:rsid w:val="004F7A88"/>
    <w:rsid w:val="00522F13"/>
    <w:rsid w:val="0052696B"/>
    <w:rsid w:val="00533BA9"/>
    <w:rsid w:val="00542919"/>
    <w:rsid w:val="00552E07"/>
    <w:rsid w:val="0056696A"/>
    <w:rsid w:val="005719E0"/>
    <w:rsid w:val="00581039"/>
    <w:rsid w:val="00584FA6"/>
    <w:rsid w:val="0059688A"/>
    <w:rsid w:val="005A760F"/>
    <w:rsid w:val="005B0BE8"/>
    <w:rsid w:val="005C2FA5"/>
    <w:rsid w:val="005E16E8"/>
    <w:rsid w:val="005F1EB5"/>
    <w:rsid w:val="00621179"/>
    <w:rsid w:val="00626B4E"/>
    <w:rsid w:val="006C4915"/>
    <w:rsid w:val="006D435E"/>
    <w:rsid w:val="006E7B1B"/>
    <w:rsid w:val="006F4F8C"/>
    <w:rsid w:val="00714F45"/>
    <w:rsid w:val="00742B93"/>
    <w:rsid w:val="0076456D"/>
    <w:rsid w:val="007653D4"/>
    <w:rsid w:val="007837C9"/>
    <w:rsid w:val="007965D9"/>
    <w:rsid w:val="007C3028"/>
    <w:rsid w:val="007C6565"/>
    <w:rsid w:val="007D0D40"/>
    <w:rsid w:val="007D4319"/>
    <w:rsid w:val="007E4FB6"/>
    <w:rsid w:val="00803516"/>
    <w:rsid w:val="00805960"/>
    <w:rsid w:val="00833696"/>
    <w:rsid w:val="0083465F"/>
    <w:rsid w:val="0083486A"/>
    <w:rsid w:val="00841764"/>
    <w:rsid w:val="00842A53"/>
    <w:rsid w:val="00860534"/>
    <w:rsid w:val="008607E4"/>
    <w:rsid w:val="0086225A"/>
    <w:rsid w:val="00864D4C"/>
    <w:rsid w:val="00867C91"/>
    <w:rsid w:val="00870957"/>
    <w:rsid w:val="00874509"/>
    <w:rsid w:val="00880B69"/>
    <w:rsid w:val="008867DF"/>
    <w:rsid w:val="008B0BA5"/>
    <w:rsid w:val="008C56BF"/>
    <w:rsid w:val="008E2CA4"/>
    <w:rsid w:val="008E6EDC"/>
    <w:rsid w:val="008E788D"/>
    <w:rsid w:val="008F179A"/>
    <w:rsid w:val="008F3975"/>
    <w:rsid w:val="008F5D12"/>
    <w:rsid w:val="008F760B"/>
    <w:rsid w:val="00901EE3"/>
    <w:rsid w:val="00904E05"/>
    <w:rsid w:val="00905045"/>
    <w:rsid w:val="00956AEB"/>
    <w:rsid w:val="00963C35"/>
    <w:rsid w:val="00993930"/>
    <w:rsid w:val="00996E2D"/>
    <w:rsid w:val="009A6D83"/>
    <w:rsid w:val="009B361E"/>
    <w:rsid w:val="009B6EC2"/>
    <w:rsid w:val="009C0F37"/>
    <w:rsid w:val="009C1442"/>
    <w:rsid w:val="009C37FE"/>
    <w:rsid w:val="009E0CEA"/>
    <w:rsid w:val="009E7EC4"/>
    <w:rsid w:val="009F6DED"/>
    <w:rsid w:val="00A06288"/>
    <w:rsid w:val="00A06ED8"/>
    <w:rsid w:val="00A12C87"/>
    <w:rsid w:val="00A27297"/>
    <w:rsid w:val="00A356DA"/>
    <w:rsid w:val="00A359DF"/>
    <w:rsid w:val="00A366D3"/>
    <w:rsid w:val="00A37255"/>
    <w:rsid w:val="00A53082"/>
    <w:rsid w:val="00A66DBB"/>
    <w:rsid w:val="00A91A2C"/>
    <w:rsid w:val="00AA6294"/>
    <w:rsid w:val="00AB2F24"/>
    <w:rsid w:val="00AC05A5"/>
    <w:rsid w:val="00AC5E07"/>
    <w:rsid w:val="00AC61DD"/>
    <w:rsid w:val="00AD57C5"/>
    <w:rsid w:val="00AD5924"/>
    <w:rsid w:val="00AD62EE"/>
    <w:rsid w:val="00B00A08"/>
    <w:rsid w:val="00B0304D"/>
    <w:rsid w:val="00B16B9D"/>
    <w:rsid w:val="00B22817"/>
    <w:rsid w:val="00B31B0B"/>
    <w:rsid w:val="00B34F29"/>
    <w:rsid w:val="00B373E6"/>
    <w:rsid w:val="00B548CB"/>
    <w:rsid w:val="00B61334"/>
    <w:rsid w:val="00B878CD"/>
    <w:rsid w:val="00B92AA6"/>
    <w:rsid w:val="00BB2B34"/>
    <w:rsid w:val="00BD3BC1"/>
    <w:rsid w:val="00BE6A59"/>
    <w:rsid w:val="00BF0A36"/>
    <w:rsid w:val="00BF5F58"/>
    <w:rsid w:val="00C004EA"/>
    <w:rsid w:val="00C061F1"/>
    <w:rsid w:val="00C11307"/>
    <w:rsid w:val="00C23243"/>
    <w:rsid w:val="00C24141"/>
    <w:rsid w:val="00C25A3C"/>
    <w:rsid w:val="00C35DDA"/>
    <w:rsid w:val="00C369F9"/>
    <w:rsid w:val="00C409AA"/>
    <w:rsid w:val="00C46E21"/>
    <w:rsid w:val="00C54EB4"/>
    <w:rsid w:val="00C71A11"/>
    <w:rsid w:val="00C823A2"/>
    <w:rsid w:val="00C833CE"/>
    <w:rsid w:val="00C90B69"/>
    <w:rsid w:val="00C97895"/>
    <w:rsid w:val="00CA1997"/>
    <w:rsid w:val="00CB13AE"/>
    <w:rsid w:val="00CB3F65"/>
    <w:rsid w:val="00CC4E2B"/>
    <w:rsid w:val="00CC6439"/>
    <w:rsid w:val="00CD2227"/>
    <w:rsid w:val="00CE625C"/>
    <w:rsid w:val="00CE71FA"/>
    <w:rsid w:val="00D225DF"/>
    <w:rsid w:val="00D2770F"/>
    <w:rsid w:val="00D40354"/>
    <w:rsid w:val="00D5272D"/>
    <w:rsid w:val="00D66F7D"/>
    <w:rsid w:val="00D74C6D"/>
    <w:rsid w:val="00D82D44"/>
    <w:rsid w:val="00D85773"/>
    <w:rsid w:val="00DA6E0D"/>
    <w:rsid w:val="00DB5339"/>
    <w:rsid w:val="00DD7C1C"/>
    <w:rsid w:val="00DE589F"/>
    <w:rsid w:val="00E0233E"/>
    <w:rsid w:val="00E0312A"/>
    <w:rsid w:val="00E16835"/>
    <w:rsid w:val="00E17DD0"/>
    <w:rsid w:val="00E21E9F"/>
    <w:rsid w:val="00E30CCA"/>
    <w:rsid w:val="00E42A9E"/>
    <w:rsid w:val="00E45161"/>
    <w:rsid w:val="00E53109"/>
    <w:rsid w:val="00E756B1"/>
    <w:rsid w:val="00E874F7"/>
    <w:rsid w:val="00EA0757"/>
    <w:rsid w:val="00EB63A0"/>
    <w:rsid w:val="00EC6BA2"/>
    <w:rsid w:val="00ED6AC0"/>
    <w:rsid w:val="00EE7113"/>
    <w:rsid w:val="00EF0283"/>
    <w:rsid w:val="00F020E5"/>
    <w:rsid w:val="00F022B2"/>
    <w:rsid w:val="00F02E9B"/>
    <w:rsid w:val="00F22FC3"/>
    <w:rsid w:val="00F24E6C"/>
    <w:rsid w:val="00F47751"/>
    <w:rsid w:val="00F5103D"/>
    <w:rsid w:val="00F53A03"/>
    <w:rsid w:val="00F6789B"/>
    <w:rsid w:val="00F75327"/>
    <w:rsid w:val="00FA23BF"/>
    <w:rsid w:val="00FA4432"/>
    <w:rsid w:val="00FB3773"/>
    <w:rsid w:val="00FB71E3"/>
    <w:rsid w:val="00FD2B36"/>
    <w:rsid w:val="00FE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2662"/>
  <w15:chartTrackingRefBased/>
  <w15:docId w15:val="{F351DE16-7E66-45BC-B255-84B68FE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89"/>
    <w:pPr>
      <w:ind w:left="720"/>
      <w:contextualSpacing/>
    </w:pPr>
  </w:style>
  <w:style w:type="paragraph" w:styleId="Revision">
    <w:name w:val="Revision"/>
    <w:hidden/>
    <w:uiPriority w:val="99"/>
    <w:semiHidden/>
    <w:rsid w:val="002F62E4"/>
    <w:pPr>
      <w:spacing w:after="0" w:line="240" w:lineRule="auto"/>
    </w:pPr>
  </w:style>
  <w:style w:type="character" w:styleId="CommentReference">
    <w:name w:val="annotation reference"/>
    <w:basedOn w:val="DefaultParagraphFont"/>
    <w:uiPriority w:val="99"/>
    <w:semiHidden/>
    <w:unhideWhenUsed/>
    <w:rsid w:val="00B548CB"/>
    <w:rPr>
      <w:sz w:val="16"/>
      <w:szCs w:val="16"/>
    </w:rPr>
  </w:style>
  <w:style w:type="paragraph" w:styleId="CommentText">
    <w:name w:val="annotation text"/>
    <w:basedOn w:val="Normal"/>
    <w:link w:val="CommentTextChar"/>
    <w:uiPriority w:val="99"/>
    <w:unhideWhenUsed/>
    <w:rsid w:val="00B548CB"/>
    <w:pPr>
      <w:spacing w:line="240" w:lineRule="auto"/>
    </w:pPr>
    <w:rPr>
      <w:sz w:val="20"/>
      <w:szCs w:val="20"/>
    </w:rPr>
  </w:style>
  <w:style w:type="character" w:customStyle="1" w:styleId="CommentTextChar">
    <w:name w:val="Comment Text Char"/>
    <w:basedOn w:val="DefaultParagraphFont"/>
    <w:link w:val="CommentText"/>
    <w:uiPriority w:val="99"/>
    <w:rsid w:val="00B548CB"/>
    <w:rPr>
      <w:sz w:val="20"/>
      <w:szCs w:val="20"/>
    </w:rPr>
  </w:style>
  <w:style w:type="paragraph" w:styleId="CommentSubject">
    <w:name w:val="annotation subject"/>
    <w:basedOn w:val="CommentText"/>
    <w:next w:val="CommentText"/>
    <w:link w:val="CommentSubjectChar"/>
    <w:uiPriority w:val="99"/>
    <w:semiHidden/>
    <w:unhideWhenUsed/>
    <w:rsid w:val="00B548CB"/>
    <w:rPr>
      <w:b/>
      <w:bCs/>
    </w:rPr>
  </w:style>
  <w:style w:type="character" w:customStyle="1" w:styleId="CommentSubjectChar">
    <w:name w:val="Comment Subject Char"/>
    <w:basedOn w:val="CommentTextChar"/>
    <w:link w:val="CommentSubject"/>
    <w:uiPriority w:val="99"/>
    <w:semiHidden/>
    <w:rsid w:val="00B548CB"/>
    <w:rPr>
      <w:b/>
      <w:bCs/>
      <w:sz w:val="20"/>
      <w:szCs w:val="20"/>
    </w:rPr>
  </w:style>
  <w:style w:type="character" w:styleId="Hyperlink">
    <w:name w:val="Hyperlink"/>
    <w:basedOn w:val="DefaultParagraphFont"/>
    <w:uiPriority w:val="99"/>
    <w:unhideWhenUsed/>
    <w:rsid w:val="00F75327"/>
    <w:rPr>
      <w:color w:val="0563C1" w:themeColor="hyperlink"/>
      <w:u w:val="single"/>
    </w:rPr>
  </w:style>
  <w:style w:type="character" w:styleId="UnresolvedMention">
    <w:name w:val="Unresolved Mention"/>
    <w:basedOn w:val="DefaultParagraphFont"/>
    <w:uiPriority w:val="99"/>
    <w:semiHidden/>
    <w:unhideWhenUsed/>
    <w:rsid w:val="00F75327"/>
    <w:rPr>
      <w:color w:val="605E5C"/>
      <w:shd w:val="clear" w:color="auto" w:fill="E1DFDD"/>
    </w:rPr>
  </w:style>
  <w:style w:type="paragraph" w:styleId="Header">
    <w:name w:val="header"/>
    <w:basedOn w:val="Normal"/>
    <w:link w:val="HeaderChar"/>
    <w:uiPriority w:val="99"/>
    <w:unhideWhenUsed/>
    <w:rsid w:val="00834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65F"/>
  </w:style>
  <w:style w:type="paragraph" w:styleId="Footer">
    <w:name w:val="footer"/>
    <w:basedOn w:val="Normal"/>
    <w:link w:val="FooterChar"/>
    <w:uiPriority w:val="99"/>
    <w:unhideWhenUsed/>
    <w:rsid w:val="00834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65F"/>
  </w:style>
  <w:style w:type="table" w:styleId="TableGrid">
    <w:name w:val="Table Grid"/>
    <w:basedOn w:val="TableNormal"/>
    <w:uiPriority w:val="39"/>
    <w:rsid w:val="00C4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smith@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smith@shrop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0f8416-abcd-4010-b7af-2a5a8c04be90" xsi:nil="true"/>
    <lcf76f155ced4ddcb4097134ff3c332f xmlns="9172437e-2f45-40d3-9e16-f4387e9197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8CBCE14447F4CA0205CAEBD7B1EE2" ma:contentTypeVersion="20" ma:contentTypeDescription="Create a new document." ma:contentTypeScope="" ma:versionID="07f70a9b064ed415dd32355d1ffa1a55">
  <xsd:schema xmlns:xsd="http://www.w3.org/2001/XMLSchema" xmlns:xs="http://www.w3.org/2001/XMLSchema" xmlns:p="http://schemas.microsoft.com/office/2006/metadata/properties" xmlns:ns2="9172437e-2f45-40d3-9e16-f4387e91973d" xmlns:ns3="4d0f8416-abcd-4010-b7af-2a5a8c04be90" targetNamespace="http://schemas.microsoft.com/office/2006/metadata/properties" ma:root="true" ma:fieldsID="be89887745d070393598970f686a0c5a" ns2:_="" ns3:_="">
    <xsd:import namespace="9172437e-2f45-40d3-9e16-f4387e91973d"/>
    <xsd:import namespace="4d0f8416-abcd-4010-b7af-2a5a8c04b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2437e-2f45-40d3-9e16-f4387e919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f8416-abcd-4010-b7af-2a5a8c04b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91a2f6-bfe7-4365-b1db-6ae0cc7761a7}" ma:internalName="TaxCatchAll" ma:showField="CatchAllData" ma:web="4d0f8416-abcd-4010-b7af-2a5a8c04b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FB75-08DD-4D57-9C56-87EE7418364A}">
  <ds:schemaRefs>
    <ds:schemaRef ds:uri="http://schemas.microsoft.com/office/2006/metadata/properties"/>
    <ds:schemaRef ds:uri="http://schemas.microsoft.com/office/infopath/2007/PartnerControls"/>
    <ds:schemaRef ds:uri="4d0f8416-abcd-4010-b7af-2a5a8c04be90"/>
    <ds:schemaRef ds:uri="9172437e-2f45-40d3-9e16-f4387e91973d"/>
  </ds:schemaRefs>
</ds:datastoreItem>
</file>

<file path=customXml/itemProps2.xml><?xml version="1.0" encoding="utf-8"?>
<ds:datastoreItem xmlns:ds="http://schemas.openxmlformats.org/officeDocument/2006/customXml" ds:itemID="{9711ACC3-E5C9-443D-9B9E-1545B1D5E41E}">
  <ds:schemaRefs>
    <ds:schemaRef ds:uri="http://schemas.microsoft.com/sharepoint/v3/contenttype/forms"/>
  </ds:schemaRefs>
</ds:datastoreItem>
</file>

<file path=customXml/itemProps3.xml><?xml version="1.0" encoding="utf-8"?>
<ds:datastoreItem xmlns:ds="http://schemas.openxmlformats.org/officeDocument/2006/customXml" ds:itemID="{704B05F3-C7B6-402F-985F-9F319AE60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2437e-2f45-40d3-9e16-f4387e91973d"/>
    <ds:schemaRef ds:uri="4d0f8416-abcd-4010-b7af-2a5a8c04b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16080-3F21-47F0-8BA7-3CC9F112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Wrisdale</dc:creator>
  <cp:keywords/>
  <dc:description/>
  <cp:lastModifiedBy>Matt Smith</cp:lastModifiedBy>
  <cp:revision>2</cp:revision>
  <dcterms:created xsi:type="dcterms:W3CDTF">2024-05-10T08:43:00Z</dcterms:created>
  <dcterms:modified xsi:type="dcterms:W3CDTF">2024-05-10T08:43:00Z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0x0101002158CBCE14447F4CA0205CAEBD7B1EE2</vt:lpwstr>
  </property>
  <property fmtid="{D5CDD505-2E9C-101B-9397-08002B2CF9AE}" pid="3" name="MediaServiceImageTags">
    <vt:lpwstr/>
  </property>
</Properties>
</file>